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cadena española Room Mate reabre hotel renovado en Miami Beach</w:t>
      </w:r>
    </w:p>
    <w:p>
      <w:pPr>
        <w:pStyle w:val="Ttulo2"/>
        <w:rPr>
          <w:color w:val="355269"/>
        </w:rPr>
      </w:pPr>
      <w:r>
        <w:rPr>
          <w:color w:val="355269"/>
        </w:rPr>
        <w:t>El nuevo hotel contarà con certificación LEED</w:t>
      </w:r>
    </w:p>
    <w:p>
      <w:pPr>
        <w:pStyle w:val="LOnormal"/>
        <w:rPr>
          <w:color w:val="355269"/>
        </w:rPr>
      </w:pPr>
      <w:r>
        <w:rPr>
          <w:color w:val="355269"/>
        </w:rPr>
      </w:r>
    </w:p>
    <w:p>
      <w:pPr>
        <w:pStyle w:val="LOnormal"/>
        <w:jc w:val="left"/>
        <w:rPr/>
      </w:pPr>
      <w:r>
        <w:rPr/>
        <w:t/>
        <w:br/>
        <w:t/>
        <w:br/>
        <w:t>Miami (EEUU), Sep 2011 (EFECOM).- La cadena española Room Mate reabrió el hotel Waldorf en Miami Beach (EE.UU.), donde está previsto que se convierta en el primer establecimiento hotelero con la certificación LEED que garantiza estándares de edificación sostenible.</w:t>
        <w:br/>
        <w:t/>
        <w:br/>
        <w:t>La gran reapertura de Waldorf dará a los viajeros una experiencia de hotel boutique con habitaciones modernas, elegantes zonas comunes y una decoración sofisticada a un precio razonable para que puedan disfrutar de los restaurantes, tiendas y atracciones más populares de South Beach, dijo Enrique Sarasola, presidente y consejero delegado del grupo.</w:t>
        <w:br/>
        <w:t/>
        <w:br/>
        <w:t>Como en todos nuestros hoteles Room Mate de todo el mundo, hemos querido ofrecer a los visitantes de Waldorf una sensación de hogar lejos del hogar, mientras exploran uno de los destinos vacacionales más populares de Estados Unidos, añadió en un comunicado.</w:t>
        <w:br/>
        <w:t/>
        <w:br/>
        <w:t>Está previsto que el Waldorf, que antes se llamaba Waldorf Towers y la cadena Room Mate lo adquirió y renovó para la reapertura, sea el primero de los hoteles en Miami con la certificación LEED, con el que se verifica que ha sido diseñado y construido usando estrategias dirigidas a mejorar el rendimiento en todos los aspectos.</w:t>
        <w:br/>
        <w:t/>
        <w:br/>
        <w:t>Desarrollada por el Consejo de la Construcción Verde de Estados Unidos, esta certificación controla aspectos que van desde el ahorro de energía y uso eficiente del agua, hasta la reducción de las emisiones de dióxido de carbono y la mejora de la calidad ambiental interior y de la administración de recursos. A partir de estas mejoras, se convertirá en uno de los hoteles baratos de la popular Miami Beach.</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1428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