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Quiterian DDWeb entrarà en el mercado centro europeo de la mano de la consultora suiza Intellix Fact</w:t>
      </w:r>
    </w:p>
    <w:p>
      <w:pPr>
        <w:pStyle w:val="Ttulo2"/>
        <w:rPr>
          <w:color w:val="355269"/>
        </w:rPr>
      </w:pPr>
      <w:r>
        <w:rPr>
          <w:color w:val="355269"/>
        </w:rPr>
        <w:t>Quiterian anuncia un partnership con Intellix Fact Consulting, que comercializarà la plataforma de Data Mining Visual para usuarios de negocio Quiterian DDWeb en su àrea de influencia</w:t>
      </w:r>
    </w:p>
    <w:p>
      <w:pPr>
        <w:pStyle w:val="LOnormal"/>
        <w:rPr>
          <w:color w:val="355269"/>
        </w:rPr>
      </w:pPr>
      <w:r>
        <w:rPr>
          <w:color w:val="355269"/>
        </w:rPr>
      </w:r>
    </w:p>
    <w:p>
      <w:pPr>
        <w:pStyle w:val="LOnormal"/>
        <w:jc w:val="left"/>
        <w:rPr/>
      </w:pPr>
      <w:r>
        <w:rPr/>
        <w:t/>
        <w:br/>
        <w:t/>
        <w:br/>
        <w:t>Barcelona, 23 de septiembre de 2011  Intellix Fact Consulting acompaña a Quiterian en su implantación en el mercado de centro Europa. Ambas compañías están comprometidas con la democratización del uso del Business Intelligence y el Data Mining a través de la plataforma Quiterian DDWeb, basada en técnicas analíticas y predictivas sencillas y de resultados inmediatos. Así mismo, tanto Quiterian como Intellix Fact apuestan por la tendencia en auge denominada Data Mining Visual, donde se engloba Quiterian DDWeb.</w:t>
        <w:br/>
        <w:t/>
        <w:br/>
        <w:t>Tras una exitosa entrada en los países del este y sur de Europa, Quiterian firma ahora un acuerdo estratégico con Intellix Fact Consulting para introducirse en el mercado centro europeo; primero en Suiza y, posteriormente, en Alemania. La consultora suiza, que ofrece servicios de consultoría en negocio y tecnología, se ha volcado de lleno en el partnership, y ofrece soporte integral para la implementación de Quiterian DDWeb.</w:t>
        <w:br/>
        <w:t/>
        <w:br/>
        <w:t>Intellix Fact Consulting pasa de este modo a engrosar la larga lista de partners de Quiterian a nivel internacional, que conforman la Quiterian Business Partner Network.</w:t>
        <w:br/>
        <w:t/>
        <w:br/>
        <w:t>Intellix Fact Consulting comparte, por otro lado, la visión de Quiterian: hacer accesible la analítica avanzada y predictiva más innovadora a los usuarios de negocio y decisores de las organizaciones líderes. Y dar respuesta a sus retos a través de soluciones de negocio específicas y personalizables que les permitan ser más eficientes, ágiles y productivos en un mercado altamente globalizado y terriblemente competitivo.</w:t>
        <w:br/>
        <w:t/>
        <w:br/>
        <w:t>Sobre Intellix Fact Consulting</w:t>
        <w:br/>
        <w:t/>
        <w:br/>
        <w:t>Intellix Fact Consulting es una consultora de negocio y tecnológica que ofrece servicio completo a compañías líderes, PYMES, organizaciones gubernamentales y clientes de distintos sectores. Intellix aporta a sus clientes soluciones de negocio y tecnológicas para solventar los retos actuales y futuros más exigentes a un precio asequible. Para más información: www.intellix-fact.com </w:t>
        <w:br/>
        <w:t/>
        <w:br/>
        <w:t>Sobre Quiterian</w:t>
        <w:br/>
        <w:t/>
        <w:br/>
        <w:t>Fundada en 2003, Quiterian ha desarrollado DDWeb, un innovador software de self-service y agile Business Intelligence (BI) que permite analizar volúmenes de datos ilimitados al instante, con un servidor muy ligero. DDWeb incluye técnicas de analítica avanzada y análisis predictivo, con la particularidad de que por la sencillez e intuitividad de la plataforma, cualquier usuario de negocio puede utilizarla, sin necesidad de ser experto matemático o estadístico, y con total independencia del departamento de IT. </w:t>
        <w:br/>
        <w:t/>
        <w:br/>
        <w:t>Entre sus clientes, se encuentran empresas líderes en sus respectivos sectores (El Corte Inglés, BBVA, La Caixa, Inversis, Telefonica, Vodafone, Orange, Telepizza, Volkswagen, Travel Club, Bayer, Sanofi, Assistència Sanitària Collegial) así como algunas de las instituciones públicas más avanzadas (Presidencia del Gobierno, Junta de Andalucía, Generalitat de Catalunya, Generalitat de Valencia , Junta de Extremadura, CSIC, Ayuntamiento de Madrid, Ayuntamiento de Bilbao, Metro de Madrid, Metro de Bilbao, ATM, Muface, Muprespa, ENESA, etc.)</w:t>
        <w:br/>
        <w:t/>
        <w:br/>
        <w:t>Quiterian, que cuenta con sede central tanto en Europa (Barcelona) como en Estados Unidos (Miami), además de delegaciones en Madrid, Sevilla, Valencia, Lisboa, Los Ángeles y México DF, inició en 2010 un proceso de expansión internacional que la ha llevado a extender su área de influencia mediante acuerdos estratégicos con partners de todo el mundo.</w:t>
        <w:br/>
        <w:t/>
        <w:br/>
        <w:t>Quiterian y DDWeb fueron nombradas en el Magic Quadrant for BI platforms 2011 de Gartner por haber convertido el Data Mining y el Análisis Estadístico en técnicas fáciles de usar y accesibles a todo usuario de negocio.</w:t>
        <w:br/>
        <w:t/>
        <w:br/>
        <w:t>Para más información: www.quiterian.com</w:t>
        <w:br/>
        <w:t/>
        <w:br/>
        <w:t>Noelia Llorente  Responsable de Comunicación  nllorente@quiterian.com</w:t>
        <w:br/>
        <w:t/>
        <w:br/>
        <w:t>Adriana Fraj  Prensa  afraj@quiterian.com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