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Oviedo, Capital Cultural con Viajes El Corte inglés</w:t>
      </w:r>
    </w:p>
    <w:p>
      <w:pPr>
        <w:pStyle w:val="Ttulo2"/>
        <w:rPr>
          <w:color w:val="355269"/>
        </w:rPr>
      </w:pPr>
      <w:r>
        <w:rPr>
          <w:color w:val="355269"/>
        </w:rPr>
        <w:t>El Ayuntamiento de Oviedo, por medio de Viajes el Corte Inglés, ofrece el programa ?Oviedo, Capital Cultural?, que acerca la intensa actividad artística y cultural de la capital del Principado, y ademàs, permite disfrutar de otros muchos atractivos de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trata del primer paquete turístico cultural del mercado, operativo durante todo el año, que ofrece estancia en hotel  entradas a los principales programas culturales que tienen lugar en la capital ovetense, en el marco del Festival Lírico, Teatro, Ciclos de Grandes Conciertos, Jornadas Internacionales de Piano y representaciones de Ópera.</w:t>
        <w:br/>
        <w:t/>
        <w:br/>
        <w:t>Programa Cultural</w:t>
        <w:br/>
        <w:t/>
        <w:br/>
        <w:t>Teatro Campoamor</w:t>
        <w:br/>
        <w:t/>
        <w:br/>
        <w:t>De septiembre de 2011 a febrero de 2012 tendrá lugar la LXIV temporada de ópera. Los títulos de esta edición serán Die Fledermaus, de Johan Strauss II, los días 18,</w:t>
        <w:br/>
        <w:t/>
        <w:br/>
        <w:t>20, 22 y 24 de septiembre; Litaliana in Algeri, de Giachino Rossini, los días 10,</w:t>
        <w:br/>
        <w:t/>
        <w:br/>
        <w:t>12, 14, 15 y 16 de octubre; Die zauberflöte de Wolfgan Amadeus Mozart, los días</w:t>
        <w:br/>
        <w:t/>
        <w:br/>
        <w:t>13, 15, 17, 18 y 19 de noviembre; Norma, de Vincenzo Bellini, los días 8, 11, 14 y</w:t>
        <w:br/>
        <w:t/>
        <w:br/>
        <w:t>17 de diciembre; y por último Peter Grimes, de Benjamín Britten, los días 29 y 31 de enero, 2 y 4 de febrero de 2012.</w:t>
        <w:br/>
        <w:t/>
        <w:br/>
        <w:t>Auditorio Príncipe Felipe</w:t>
        <w:br/>
        <w:t/>
        <w:br/>
        <w:t>El ciclo de conciertos y jornadas de piano se extiende desde octubre de 2011 hasta mayo de 2012. En esta nueva temporada, que abarca un amplio abanico de programas, autores, épocas y estilos musicales, se cuenta con la participación de orquestas, directores y solistas de prestigio internacional como Anne-Sophie Mutter, la Orquesta Filarmónica de San Petersburgo, Yuri Termirkánov, las hermanas Labéque, la London Philharmonic Orchestra. Krystian Zimerman, o la Orquesta del Festival de Budapest, entre otros.</w:t>
        <w:br/>
        <w:t/>
        <w:br/>
        <w:t>Teatro Filarmónica</w:t>
        <w:br/>
        <w:t/>
        <w:br/>
        <w:t>Alberga la mayoría de la programación de Teatro, con espacio escénico para las últimas producciones teatrales y para las compañías asturianas.</w:t>
        <w:br/>
        <w:t/>
        <w:br/>
        <w:t>Alojamiento</w:t>
        <w:br/>
        <w:t/>
        <w:br/>
        <w:t>El programa Oviedo, Capital Cultural lleva asociada una amplia oferta de hoteles de entre 3 y 5 estrellas, que combinan la tradición hotelera del más alto y reconocido nivel con hoteles de diseño, todos ellos comprometidos con la calidad turística.</w:t>
        <w:br/>
        <w:t/>
        <w:br/>
        <w:t>Oviedo, Capital Cultural</w:t>
        <w:br/>
        <w:t/>
        <w:br/>
        <w:t>La rica y variada tradición cultural de Oviedo se remonta a sus orígenes en el siglo VIII, por lo que a su oferta artística se le suman los muchos atractivos del patrimonio artístico de la ciudad y alrededores:</w:t>
        <w:br/>
        <w:t/>
        <w:br/>
        <w:t>El casco antiguo, la Catedral, los monumentos prerrománicos declarados por la UNESCO Patrimonio de la Humanidad, el Museo de Bellas Artes y el Museo Arqueológicos son citas ineludibles en la visita a Oviedo.</w:t>
        <w:br/>
        <w:t/>
        <w:br/>
        <w:t>La capital del Principado ofrece también una serie de actividades de ocio para todas las edades: el Palacio de los Niños; para disfrutar del deporte, el Campo de Golf Las Caldas o el centro ecuestre El Asturcón, y para degustar la más famosa bebida asturiana, la calle Gascona, con el Bulevar de la Sidra.</w:t>
        <w:br/>
        <w:t/>
        <w:br/>
        <w:t>Otro sabroso aliciente es la exquisita gastronomía ovetense, a degustar en un buen número de vinotecas y restaurantes que hacen las delicias del paladar más exigente.</w:t>
        <w:br/>
        <w:t/>
        <w:br/>
        <w:t>Vuelos</w:t>
        <w:br/>
        <w:t/>
        <w:br/>
        <w:t>Existen varias posibilidades de vuelos baratos hasta el aeropuerto de Asturias desde las principales ciudades españolas, incluidas Madrid o Barcelona.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