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Plan España publica el informe Por ser niñas 2011: víctimas de la desigualdad de género</w:t>
      </w:r>
    </w:p>
    <w:p>
      <w:pPr>
        <w:pStyle w:val="Ttulo2"/>
        <w:rPr>
          <w:color w:val="355269"/>
        </w:rPr>
      </w:pPr>
      <w:r>
        <w:rPr>
          <w:color w:val="355269"/>
        </w:rPr>
        <w:t>El informe Por Ser Niñas 2011 de PLAN demuestra a través de testimonios y estudios recogidos en 50 países en vías de desarrollo, que los patrones de desigualdad de género se fijan en los primeros años de la infancia </w:t>
      </w:r>
    </w:p>
    <w:p>
      <w:pPr>
        <w:pStyle w:val="LOnormal"/>
        <w:rPr>
          <w:color w:val="355269"/>
        </w:rPr>
      </w:pPr>
      <w:r>
        <w:rPr>
          <w:color w:val="355269"/>
        </w:rPr>
      </w:r>
    </w:p>
    <w:p>
      <w:pPr>
        <w:pStyle w:val="LOnormal"/>
        <w:jc w:val="left"/>
        <w:rPr/>
      </w:pPr>
      <w:r>
        <w:rPr/>
        <w:t/>
        <w:br/>
        <w:t/>
        <w:br/>
        <w:t>La desigualdad de género sigue siendo uno de los principales pilares de la educación de países de América Latina, Asia y África. Una encuesta realizada por PLAN entre más de 4.000 adolescentes de 7 países recogida en el informe Por Ser Niñas 2011, revela que la rigidez de las normas de género es adoptada desde los primeros años de vida por niños y niñas, que como adultos perpetúan los desequilibrios de poder entre sexos, refuerzan las conductas negativas y las hacen aceptables. En este informe se muestra como los patrones de desigualdad de género son asumidos tanto por los niños como por las niñas</w:t>
        <w:br/>
        <w:t/>
        <w:br/>
        <w:t>En América Latina la educación con desigualdad de género está generando un nuevo gap educacional: los menores varones presentan mayores tasas de abandono y fracaso escolar que las niñas. Por ello en el informe de este año se analiza por primera vez el papel de los hombres y los niños en la igualdad de género a través de testimonios y estudios elaborados en países de Asia, África y América Latina donde PLAN está presente.</w:t>
        <w:br/>
        <w:t/>
        <w:br/>
        <w:t>Para evitar la desigualdad de género, PLAN España cree que es fundamental una educación igualitaria para que los varones no acaben siendo víctimas de patrones negativos de masculinidad como ser violento, duro o indolente.</w:t>
        <w:br/>
        <w:t/>
        <w:br/>
        <w:t>PLAN lanza anualmente un informe internacional sobre la situación de las niñas en el mundo. El informe recoge estudios y testimonios de niñas, niños y asociaciones con las que la organización colabora en países de Asia, Africa y América Latina. El estudio busca acabar con la doble discriminación por menor y por la desigualdad de género- que millones de niñas sufren en todo 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