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 Technologies abre un centro de investigación europeo en la Universitat Politècnica de Catalunya.BarcelonaTech   </w:t>
      </w:r>
    </w:p>
    <w:p>
      <w:pPr>
        <w:pStyle w:val="Ttulo2"/>
        <w:rPr>
          <w:color w:val="355269"/>
        </w:rPr>
      </w:pPr>
      <w:r>
        <w:rPr>
          <w:color w:val="355269"/>
        </w:rPr>
        <w:t>CA Labs Europe promoverà proyectos de investigación e innovación en gestión de las tecnologías de la información para responder a las necesidades nuevas y futuras del mundo empresarial
</w:t>
      </w:r>
    </w:p>
    <w:p>
      <w:pPr>
        <w:pStyle w:val="LOnormal"/>
        <w:rPr>
          <w:color w:val="355269"/>
        </w:rPr>
      </w:pPr>
      <w:r>
        <w:rPr>
          <w:color w:val="355269"/>
        </w:rPr>
      </w:r>
    </w:p>
    <w:p>
      <w:pPr>
        <w:pStyle w:val="LOnormal"/>
        <w:jc w:val="left"/>
        <w:rPr/>
      </w:pPr>
      <w:r>
        <w:rPr/>
        <w:t/>
        <w:br/>
        <w:t/>
        <w:br/>
        <w:t>CA Technologies (NASDAQ: CA), una compañía mundial de software y soluciones de gestión de las tecnologías de la información, anuncia la creación de un centro de investigación europeo que se implementará y gestionará en colaboración con la Universitat Politècnica de Catalunya.BarcelonaTech (UPC), situada en Barcelona (España).</w:t>
        <w:br/>
        <w:t/>
        <w:br/>
        <w:t>El objetivo de esta iniciativa de colaboración, denominada CA Labs Europe, es ser un centro de innovación europeo que genere conocimiento y consiga resultados avanzados de investigación. Canalizará su colaboración con la Universitat Politècnica de Catalunya.BarcelonaTech (UPC) a través del Centro de Innovación y Tecnología (CIT-UPC) de dicha institución, reconocida por ser uno de los entornos universitarios más avanzados técnicamente tanto en España como en Europa. Tendrá su sede en el edificio K2M del Parc UPC, en Barcelona.</w:t>
        <w:br/>
        <w:t/>
        <w:br/>
        <w:t>CA Labs Europe llevará a cabo investigación avanzada en soluciones de gestión cloud que se han convertido en algo crítico para el éxito de toda organización en un mundo que gira alrededor de la tecnología, afirma el Dr. Donald Ferguson, Executive Vice President and Chief Technology Officer de CA Technologies. Con abundante talento técnico de calidad - y la presencia de grandes compañías que operan en la región-, la Universitat Politècnica de Catalunya proporcionará un entorno enormemente fértil para importantes innovaciones.</w:t>
        <w:br/>
        <w:t/>
        <w:br/>
        <w:t>CA Labs Europe y la UPC colaborarán en las siguientes áreas:</w:t>
        <w:br/>
        <w:t/>
        <w:br/>
        <w:t>- Proyectos de investigación relacionados con tecnologías de gestión de las TI, incluyendo soluciones de cloud computing, que respondan a las necesidades actuales y futuras de las empresas.</w:t>
        <w:br/>
        <w:t/>
        <w:br/>
        <w:t>- Promoción y desarrollo de ideas sobre tecnología y negocio que propondrán los investigadores de la UPC y de otras universidades tanto españolas como europeas, así como empresas.</w:t>
        <w:br/>
        <w:t/>
        <w:br/>
        <w:t>CA Labs Europe permitirá a los estudiantes del último año de carreras técnicas y de negocio adquirir experiencia real del mundo empresarial y les brindará la oportunidad de trabajar con expertos de CA Technologies en innovadoras investigaciones.</w:t>
        <w:br/>
        <w:t/>
        <w:br/>
        <w:t>El rector de la UPC, Dr. Antoni Giró, ha destacado la importancia de colaborar con una compañía global con amplia experiencia en gestión de las TI, como es CA Technologies, porque nos permite valorizar los resultados de la investigación básica y aplicada realizada en nuestros laboratorios como en este caso en el centro de investigación Data Management Group (DAMA), y contribuir a la generación de innovación tecnológica al sector empresarial.</w:t>
        <w:br/>
        <w:t/>
        <w:br/>
        <w:t>CA Labs Europe comenzará su actividad este mes de septiembre y se centrará en cinco proyectos en los que inicialmente participarán 10 investigadores de CA Technologies y de la UPC, concretamente del Data Management Group (DAMA), centro de investigación que forma parte de la red TECNIO de la Generalitat de Catalunya orientado a la generación de resultados de investigación y su transferencia de tecnología a las empresas. Los proyectos versarán sobre seguridad y privacidad en un entorno de cloud computing, análisis forense en cloud, herramientas de traducción automática para la localización de productos en varios idiomas, visualización eficiente de los sistemas muy grandes, y nuevos modelos de negocio de TI.</w:t>
        <w:br/>
        <w:t/>
        <w:br/>
        <w:t>El Departament d Empresa i Ocupació de la Generalitat de Catalunya, a través de Invest in Catalonia y de la oficina de Nueva York de ACC1Ó, han facilitado a CA Technologies asesoramiento e información que han ayudado al establecimiento de este nuevo centro de investigación europeo.</w:t>
        <w:br/>
        <w:t/>
        <w:br/>
        <w:t>El nuevo laboratorio empresa-universidad formará parte de CA Labs, la organización mundial de investigación de CA Technologies, que se estableció en 2005 para fortalecer las relaciones con comunidades de investigación externas. CA Labs opera en estrecha colaboración con universidades, asociaciones profesionales y organizaciones gubernamentales de todo el mundo. Actualmente, CA Labs está trabajando en más de 30 proyectos de investigación relacionados con nuevos productos, nuevas tecnologías y metodologías de gestión de TI para la empresa, en colaboración con 35 universidades de 10 países y con la participación de más de 90 investigadores.</w:t>
        <w:br/>
        <w:t/>
        <w:br/>
        <w:t>CA Technologies está presente en España desde hace treinta años. La sede de Barcelona, que inició su actividad en 1984, cuenta actualmente con 125 empleados, y se ha convertido en un importante centro para la compañía en Europa, dado que en los últimos años ha incorporado diversos equipos dedicados a actividades de desarrollo, soporte técnico y atención al usuario para toda la región europea.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