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Navas Joyeros inaugura nuevo showroom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Tras el éxito obtenido en su oficina de Madrid, a partir del mes de septiembre, la joyería online Navas Joyeros abrirà nuevo showroom en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el éxito obtenido en su oficina de Madrid, a partir del mes de septiembre, la joyería online Navas Joyeros abrirá nuevo showroom en Barcelona, en la calle Gran Vía de les Corts Catalanes. Un despacho céntrico y comercial para atender y asesorar a todos los clientes que residan en Barcelona, y deseen adquirir una joya con la mejor calidad en oro y diamantes y al mejor precio.</w:t>
        <w:br/>
        <w:t/>
        <w:br/>
        <w:t>Ahora además de poder ver la colección de joyas a través de su web www.joyeriaydiamantes.com, los clientes de Barcelona podrán ver las joyas personalmente. Expertos en joyería y diamantes les atenderán y asesorarán, para que la elección de la joya que desea sea la más indicada para cada tipo de ocasión.</w:t>
        <w:br/>
        <w:t/>
        <w:br/>
        <w:t>Próximamente, Navas Joyeros expandirá también su empresa por más lugares de España, para poder atender personalmente a los clientes de cada ciudad. Abrirá nuevos showrooms en las ciudades de Valencia, Bilbao y Sevilla.</w:t>
        <w:br/>
        <w:t/>
        <w:br/>
        <w:t>También próxima apertura de despacho en Portugal, con el fin expandir su empresa fuera de España y llegar a todos sus clientes, para darles la oportunidad de adquirir esa joya que tanto desean.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