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Fru Fru sigue de paseo por Europa</w:t>
      </w:r>
    </w:p>
    <w:p>
      <w:pPr>
        <w:pStyle w:val="Ttulo2"/>
        <w:rPr>
          <w:color w:val="355269"/>
        </w:rPr>
      </w:pPr>
      <w:r>
        <w:rPr>
          <w:color w:val="355269"/>
        </w:rPr>
        <w:t>Su nueva colección se inspiró en los colores europeos para resaltar lo màs lindo de las venezolanas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Caracas, 13 de Septiembre de 2011.- Praga, capital de la República Checa, fue el siguiente escenario de la marca de ropa. Ya no hay que irse al antiguo Reino de Bohemia o Checoslovaquia, ahora Fru Fru trajo de Europa todo su estilo, colores y cultura para destacar la belleza de las venezolanas.</w:t>
        <w:br/>
        <w:t/>
        <w:br/>
        <w:t>La principal fuente de inspiración, para crear estos novedosos diseños de ropa casual e interior, fueron los colores del norte de Europa y los lugares culturales de Praga; así como el tradicional ballet de esta ciudad. Es por ello que la nueva colección de nuestra querida fotógrafa Fru Fru, llega con llamativos estampados de zapatillas, corsés, flores, rayas y tiernos motivos; además de piezas unicolor para las chicas más clásicas.</w:t>
        <w:br/>
        <w:t/>
        <w:br/>
        <w:t>Su variedad de tonos rosas, morados, duraznos, azules y grises recuerdan la primavera de esta maravillosa ciudad, uno de los veinte lugares más visitados del mundo, para que las venezolanas se sientan frescas en todo momento.</w:t>
        <w:br/>
        <w:t/>
        <w:br/>
        <w:t>La línea deportiva no se queda atrás, en esta colección se destaca por su variedad de opciones, diseños originales y colores femeninos, piezas ideales para todo tipo de actividad deportiva. Además, la ropa interior y pijamas hacen conjunto para que las venezolanas se sientan combinadas y coquetas en todo momento y para toda ocasión.</w:t>
        <w:br/>
        <w:t/>
        <w:br/>
        <w:t>Visita las tiendas Fru Fru de Caracas, ubicadas en el CCCT (Fru Fru y Fru Fru Basic), Centro Comercial Expreso Chacaíto, Millenium Mall, Centro Comercial Líder, San Ignacio, Sambil Caracas, Centro Comercial El Recreo y en la primera Avenida de Los Palos Grandes. En el interior, las puedes encontrar en el Centro Comercial Las Trinitarias de Barquisimeto y en el C.C Sambil Barquisimeto, así como también en el Hyper Jumbo de Maracay y en el C.C. La Granja de Valencia.</w:t>
        <w:br/>
        <w:t/>
        <w:br/>
        <w:t>MSC Noticias  La Red Latinoamericana de Noticias de Venezuela</w:t>
        <w:br/>
        <w:t/>
        <w:br/>
        <w:t>Un Mundo de Información al Alcance de tus Manos</w:t>
        <w:br/>
        <w:t/>
        <w:br/>
        <w:t>www.mscnoticias.com.ve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Venezuela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