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Portlaser saca a la venta sus nuevos equipos làser SERIE BLU</w:t>
      </w:r>
    </w:p>
    <w:p>
      <w:pPr>
        <w:pStyle w:val="Ttulo2"/>
        <w:rPr>
          <w:color w:val="355269"/>
        </w:rPr>
      </w:pPr>
      <w:r>
        <w:rPr>
          <w:color w:val="355269"/>
        </w:rPr>
        <w:t>Estàn destinados a la producción de paneles de metacrilato/acrílico con tecnología ?Back Light Unit? (BLU).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lusa Portlaser, fabricante y distribuidora de máquinas de corte y grabado laser, saca a la venta sus nuevos equipos láser SERIE BLU para la producción de paneles de metacrilato/acrílico con tecnología Back Light Unit (BLU).</w:t>
        <w:br/>
        <w:t/>
        <w:br/>
        <w:t>Esta tecnología permite la grabación a láser de un complejo algoritmo de puntos y microlíneas sobre placas de metacrilato/acrílico para conseguir que la luz se disperse uniformemente sobre toda la superficie de la placa, consiguiendo así unos resultados impactantes en carteles y publicidad estática.</w:t>
        <w:br/>
        <w:t/>
        <w:br/>
        <w:t>Dentro de las múltiples aplicaciones de esta tecnología podemos destacar carteles publicitarios, decoración de interiores y de exteriores, carteles de señalización, entre otros.</w:t>
        <w:br/>
        <w:t/>
        <w:br/>
        <w:t>Como principales ventajas de esta técnica sobre otro tipo de retroiluminación el fabricante señala su espectacular sensación de iluminación uniforme y la gran reducción de costes que supone necesitar solo una fila de LEDs en uno de los bordes. Cabe destacar también el bajo consumo de la tecnología LED y su larga durabilidad.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Santiago de Compostela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