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Adecco viste a las azafatas de la Copa Davis con diseños de Santiago Bandrés</w:t></w:r></w:p><w:p><w:pPr><w:pStyle w:val="Ttulo2"/><w:rPr><w:color w:val="355269"/></w:rPr></w:pPr><w:r><w:rPr><w:color w:val="355269"/></w:rPr><w:t>El uniforme, de inspiración cordobesa, toma como referencia el look de las mujeres que ya practicaban el tenis en los años 20, combinando los colores corporativos de la compañía, el rojo y el blanco.</w:t></w:r></w:p><w:p><w:pPr><w:pStyle w:val="LOnormal"/><w:rPr><w:color w:val="355269"/></w:rPr></w:pPr><w:r><w:rPr><w:color w:val="355269"/></w:rPr></w:r></w:p><w:p><w:pPr><w:pStyle w:val="LOnormal"/><w:jc w:val="left"/><w:rPr></w:rPr></w:pPr><w:r><w:rPr></w:rPr><w:t></w:t><w:br/><w:t></w:t><w:br/><w:t>Este fin de semana tiene lugar en Córdoba uno de los torneos de tenis masculino más importante a nivel mundial como es la Copa Davis, donde las grandes figuras de la raqueta se darán cita en la segunda semifinal en juego que enfrenta a España y Francia.</w:t><w:br/><w:t></w:t><w:br/><w:t>Adecco, empresa líder en recursos humanos, en su calidad de proveedor oficial de recursos humanos del torneo, dará soporte a la competición mediante la contratación del personal que desempeñará sus funciones en las instalaciones de la cordobesa plaza de toros de Los Califas, sede de la semifinal española.</w:t><w:br/><w:t></w:t><w:br/><w:t>Para esta ocasión especial y coincidiendo con el aniversario de la 100º edición de la Copa Davis, Adecco ha querido equipar a las azafatas del torneo con un exclusivo diseño del artista palentino Santiago Bandrés, uno de los grandes referentes españoles de la Alta Costura artesanal.</w:t><w:br/><w:t></w:t><w:br/><w:t>El uniforme, de inspiración cordobesa, toma los colores corporativos de Adecco para vestir a las azafatas: letras blancas sobre fondo rojo. La línea del diseño a su vez está inspirada en el estilo de las mujeres que ya practicaban el tenis en los años 20, en la zona de Connecticut. En palabras de su creador: el color nos aporta frescura y un aire Pin-Up, look que refuerza el tocado de mañana con un lacito y el tan español clavel rojo.</w:t><w:br/><w:t></w:t><w:br/><w:t>Santiago Bandrés es natural de Palencia. Licenciado por la Escuela Superior de Diseño de Moda de Madrid y especializado por las cátedras Loewe y Balenciaga, es uno de los exclusivos diseñadores españoles dedicado a la Alta Costura artesana. Ha trabajado con importantes diseñadores como Modesto Lomba, Elio Berhanyer y Ágatha Ruiz de la Prada. Desde este año es, además, el primer Modisto Artesano registrado en la Comunidad de Madrid.</w:t><w:br/><w:t></w:t><w:br/><w:t>La experiencia contrastada de Adecco en eventos internacionales de primer nivel como el Cirque du Soleil, la Eurocopa 2000 de fútbol, los Juegos Olímpicos de 2000 en Sydney, los Juegos Olímpicos de invierno de Turín en 2006 o los Juegos Olímpicos de Londres 2012, ha hecho que el torneo de la Copa Davis haya confiado en la empresa líder de Recursos Humanos, una vez más, para la gestión y contratación de sus trabajadores en la 100º edición de la competición.</w:t><w:br/><w:t></w:t><w:br/><w:t>Adecco es la empresa líder en gestión de Recursos Humanos, sector en el que ofrece un servicio integral a través de sus líneas de negocio especializadas en empleo temporal y selección (Adecco Office y Adecco Industrial), consultoría de selección (Adecco Professional a través de sus líneas especializadas por perfiles: Adecco Engineering & Technical, Adecco Finance & Legal, Adecco Information Technology, Adecco Medical & Science y Adecco Sales & Marketing), externalización de procesos (Adecco Outsourcing, Eurocen, Extel Crm, Eurovendex), consultoría de formación (Adecco Training) y servicios de recolocación (Creade Lee Hecht Harrison). En España, Adecco cuenta con más de 300 delegaciones y una plantilla interna de más de 1.300 empleados.</w:t><w:br/><w:t></w:t><w:br/><w:t>Adecco ha sido certificada como Compañía Ability en la edición 2011 de los Premios Telefónica Ability Awards.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