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Seis de los grupos finalistas del Google Online Marketing Challenge son alumnos del MIB</w:t></w:r></w:p><w:p><w:pPr><w:pStyle w:val="Ttulo2"/><w:rPr><w:color w:val="355269"/></w:rPr></w:pPr><w:r><w:rPr><w:color w:val="355269"/></w:rPr><w:t>El ISDI consigue el mejor resultado entre los màster de Internet por segundo año</w:t></w:r></w:p><w:p><w:pPr><w:pStyle w:val="LOnormal"/><w:rPr><w:color w:val="355269"/></w:rPr></w:pPr><w:r><w:rPr><w:color w:val="355269"/></w:rPr></w:r></w:p><w:p><w:pPr><w:pStyle w:val="LOnormal"/><w:jc w:val="left"/><w:rPr></w:rPr></w:pPr><w:r><w:rPr></w:rPr><w:t></w:t><w:br/><w:t></w:t><w:br/><w:t>El Máster en Internet Business ha colocado a más de un tercio de sus alumnos en la final de esta competición educativa y alcanza, por segundo año consecutivo, los mejores resultados entre los másters digitales españoles.</w:t><w:br/><w:t></w:t><w:br/><w:t>En total, se han clasificado para disputar la final cien de los 4.229 equipos que han participado en esta cuarta edición del certámen.</w:t><w:br/><w:t></w:t><w:br/><w:t>En la final de 2010 un equipo del MIB se clasificó como el primero de España.</w:t><w:br/><w:t></w:t><w:br/><w:t>La edición de este año del Google Online Marketing Challenge contará entre sus finalistas con seis grupos formados por alumnos procedentes del MIB, el Máster en Internet Business creado por el ISDI (Instituto Superior para el Desarrollo de Internet) en 2009. Es el segundo año consecutivo que el MIB obtiene la mejor clasificación entre los másters digitales de nuestro país. De hecho, en 2010, el equipo que quedó primero en España estaba formado por alumnos del máster.</w:t><w:br/><w:t></w:t><w:br/><w:t>Este año, 36 alumnos del los cien que han cursado el MIB, más de un tercio, están entre los finalistas del Google Online Marketing Challenge. La competición ha formado parte del examen realizado por los alumnos después de cursar el módulo de Buscadores.</w:t><w:br/><w:t></w:t><w:br/><w:t>Nacho de Pinedo, CEO del ISDI, comenta que el éxito obtenido por los alumnos demuestra la eficacia de la formación basada en la realidad del mundo empresarial y llevada a la práctica durante todo el curso. Que un tercio de nuestros alumnos se haya clasificado entre los mejores participantes de una competición internacional tan reñida refuerza nuestro objetivo de seguir desarrollando una oferta formativa absolutamente diferencial, que permite a los alumnos emprender una carrera en el mundo digital y a las empresas que acuden a nuestra bolsa de empleo, seleccionar profesionales bien preparados con una visión integral del mundo de Internet.</w:t><w:br/><w:t></w:t><w:br/><w:t>Con sólo dos ediciones, el MIB se ha convertido en el auténtico category killer de la formación en Internet business de España: más de 400 horas presenciales de septiembre a junio, un escogido elenco de más de 70 profesionales digitales como profesores y ponentes y un ambicioso programa académico que cubre las principales áreas sobre las que gira el negocio en Internet (visión estratégica de internet, marketing digital, métricas de internet, tecnología, diseño de contenidos, entorno jurídico, e-commerce, creatividad digital, medios digitales, buscadores, web 2.0 y redes sociales, integración con plataformas móviles, modelos de negocio y digitalización de empresas). El MIB tiene un enfoque práctico y de negocio que incluye el desarrollo a lo largo del curso de un proyecto troncal de digitalización de empresas reales por parte de los alumnos. Tras el éxito de las dos primeras ediciones, está a punto de cerrar la admisión para el curso 2011/2012.</w:t><w:br/><w:t></w:t><w:br/><w:t>El Google Online Marketing Challenge ha reunido en su cuarta edición a cerca de 20.000 estudiantes de 68 países integrados en un total de 4.429 equipos, de los que se han seleccionado cien finalistas. Es un concurso internacional de marketing online organizado por Google que se ha convertido en un excelente ejercicio práctico para estudiantes o licenciados universitarios de estudios relacionados con el marketing, la publicidad, el comercio electrónico y las nuevas tecnologías. En su edición de 2009 la competición contó con la participación de 2.187 equipos de estudiantes de 57 países, mientras que en la convocatoria del año pasado se presentaron más de 3.000 grupos de estudiantes procedentes de 60 países diferentes.</w:t><w:br/><w:t></w:t><w:br/><w:t>La dinámica del Online Marketing Challenge se basa en un ejercicio práctico en el que los grupos de estudiantes, compuestos por entre 3 y 6 personas cada uno, reciben 200 dólares en publicidad gratuita a través de Google AdWords para desarrollar y llevar a cabo campañas de marketing online mientras trabajan con empresas locales. Los equipos deben para ello trazar una estrategia publicitaria, publicar una campaña de marketing, analizar los resultados y facilitar a la empresa recomendaciones para que continúe con el plan de marketing online. Cada equipo de estudiantes ha de enviar dos informes por escrito que son evaluados por un comité de académicos independientes de todas las partes del mundo.</w:t><w:br/><w:t></w:t><w:br/><w:t>La competición Online Marketing Challenge de Google supone una oportunidad excepcional, tanto para profesores como para estudiantes, de llevar a cabo una experiencia en un entorno real dentro del mercado publicitario online y es un excelente banco de pruebas donde poner en práctica todo lo aprendido durante sus estudios de marketing y publicidad. Está reconocido por la Asociación Americana de Marketing por su excelencia innovadora e impacto educativo dentro de los premios Marketing Education Awards.</w:t><w:br/><w:t></w:t><w:br/><w:t>Acerca del ISDI</w:t><w:br/><w:t></w:t><w:br/><w:t>El ISDI (Instituto Superior para el Desarrollo de Internet) es una institución creada por directivos de referencia de las principales empresas comprometidas con el entorno digital del país (Google, Yahoo, Herraíz Soto&Co, Buongiorno,...). Su misión es desarrollar e impulsar el ecosistema digital de España a través de la formación y el asesoramiento de profesionales y empresas para acelerar el cambio a un nuevo modelo económico más competitivo y eficiente.</w:t><w:br/><w:t></w:t><w:br/><w:t>Respecto al MIB (Máster en Internet Business), que emprende ya su tercera edición en Madrid y segunda en Barcelona, tiene un enfoque práctico y de negocio que incluye el desarrollo a lo largo del curso de un proyecto troncal de digitalización de empresas reales por parte de los alumnos, de tal manera que los conocimientos adquiridos se aplican de forma inmediata en diversos mercados. </w:t><w:br/><w:t></w:t><w:br/><w:t>Además del MIB, el ISDI desarrolla otras actividades formativas especializadas para empresas y directivos.</w:t><w:br/><w:t></w:t><w:br/><w:t>Para más información:</w:t><w:br/><w:t></w:t><w:br/><w:t>Cristina del Gallo / Rafa Delgado</w:t><w:br/><w:t></w:t><w:br/><w:t>Formedia</w:t><w:br/><w:t></w:t><w:br/><w:t>Tel.: 91 562 81 00</w:t><w:br/><w:t></w:t><w:br/><w:t>Fax: 91 515 39 77</w:t><w:br/><w:t></w:t><w:br/><w:t>prensa@grupoformedia.com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