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futuro de las Tecnologías de Información en la 14 Conferencia Anual de Gartner</w:t>
      </w:r>
    </w:p>
    <w:p>
      <w:pPr>
        <w:pStyle w:val="Ttulo2"/>
        <w:rPr>
          <w:color w:val="355269"/>
        </w:rPr>
      </w:pPr>
      <w:r>
        <w:rPr>
          <w:color w:val="355269"/>
        </w:rPr>
        <w:t>Un evento único el cual brinda conocimientos, herramientas y relaciones necesarias para crear, validar y ejecutar estrategias orientadas a la transformación de la forma de hacer negocios, para convertirlos en efectivos y rentables</w:t>
      </w:r>
    </w:p>
    <w:p>
      <w:pPr>
        <w:pStyle w:val="LOnormal"/>
        <w:rPr>
          <w:color w:val="355269"/>
        </w:rPr>
      </w:pPr>
      <w:r>
        <w:rPr>
          <w:color w:val="355269"/>
        </w:rPr>
      </w:r>
    </w:p>
    <w:p>
      <w:pPr>
        <w:pStyle w:val="LOnormal"/>
        <w:jc w:val="left"/>
        <w:rPr/>
      </w:pPr>
      <w:r>
        <w:rPr/>
        <w:t/>
        <w:br/>
        <w:t/>
        <w:br/>
        <w:t>(Editorial LiderDeProyecto.com) Del 4 al 6 de octubre de 2011, el sector de las Tecnologías de Información celebrará el evento denominado Gartner 14 Annual Conference The Future of TI, Nuevas Reglas, Nuevas Oportunidades, en donde todos los asistentes podrán compartir y aprender de las experiencias de consultores y analistas, quienes transmitirán herramientas para el éxito dentro de esta industria.</w:t>
        <w:br/>
        <w:t/>
        <w:br/>
        <w:t>De esta forma Gartner desde su posición como una de las empresas de mayor reconocimiento a nivel mundial en cuanto a investigaciones en Tecnologías de Información, ofrecerá a todos los asistentes un evento único el cual brinda conocimientos, herramientas y relaciones necesarias para crear, validar y ejecutar estrategias orientadas a la transformación de la forma de hacer negocios, para convertirlos en efectivos y rentables.</w:t>
        <w:br/>
        <w:t/>
        <w:br/>
        <w:t>La amplitud y profundidad en el contneido de la agenda coloca a los asistentes en un enfoque preciso en todos los temas de importancia para la industria, por lo que se abarcan pensamientos innovadores que permiten transmitir un valor comercial mediante las TI, así como las implicaciones estratégicas de las tecnologías de rápida evolución y las tendencias del sector.</w:t>
        <w:br/>
        <w:t/>
        <w:br/>
        <w:t>Este panorama representa una óptima oportunidad en la contribución profesional a favor de los Chief Information Officers (CIOs) y altos ejecutivos de TI para que logren llevar sus negocios a nuevos niveles de expansión y rentabilidad a escala nacional e internacional.</w:t>
        <w:br/>
        <w:t/>
        <w:br/>
        <w:t>Con más de 35 sesiones, talleres, mesas redondas, sesiones one to one, así como todas las oportunidades para establecer networking que puedan suceder durante la convivencia en este evento; los analistas de Gartner sin duda atraerán toda la atención del mercado ofreciendo una visión clara en cuanto a los enfoques innovadores que necesitan saber las organizaciones y sus líderes de TI para añadir valor agregado gracias a la óptimas implementación de todos los beneficios que pueden aportar las Tecnologías de Información.</w:t>
        <w:br/>
        <w:t/>
        <w:br/>
        <w:t>Aprovechando que se llevará a cabo en los últimos meses de 2011, los expertosde Gartner confían en que después de participar, todos los asistentes contarán con las herramientas, así como una perspectiva clara sobre las tendencias de la industria, la vanguardia en las prácticas dentro de las Tecnologías de Información y la rápida evolución de éstas, para tener una visión clara de cara a la construcción y desarrollo del plan de acción para el año que viene.</w:t>
        <w:br/>
        <w:t/>
        <w:br/>
        <w:t>Así que este 14 Conferencia Anual de Gartner representa una oportunidad bastante completa para aquellos vinculados a las Tecnologías de Información que requieran y tengan la voluntad de mejorar el rendimiento de su negocio.</w:t>
        <w:br/>
        <w:t/>
        <w:br/>
        <w:t>Síguenos en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