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Terminal biométrico de huella dactilar Suprema BioStation T2</w:t>
      </w:r>
    </w:p>
    <w:p>
      <w:pPr>
        <w:pStyle w:val="Ttulo2"/>
        <w:rPr>
          <w:color w:val="355269"/>
        </w:rPr>
      </w:pPr>
      <w:r>
        <w:rPr>
          <w:color w:val="355269"/>
        </w:rPr>
        <w:t>Biometría dactilar para un Control de Acceso y Presencia tàctil y con captura facial para evitar el fraude
Terminal biométrico con pantalla tàctil LCD 5? y tecnología de captura facial a través de càmara integrada. Servidor integrado. Muy ràpida ident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Terminal biométrico de huella dactilar con una estética muy atractiva y fácil instalación. Incorpora un panel frontal de vidrio y dimensiones redefinidas aporta una estética y una Interfaz Gráfica de Usuario muy intuitiva. </w:t>
        <w:br/>
        <w:t/>
        <w:br/>
        <w:t>Terminal biométrico Suprema BioStation T2 de Control de Acceso y Control de Presencia con pantalla táctil color LCD y detección facial.</w:t>
        <w:br/>
        <w:t/>
        <w:br/>
        <w:t>- El terminal está equipado con una pantalla LCD a color de 5</w:t>
        <w:br/>
        <w:t/>
        <w:br/>
        <w:t>-Algoritmo de identificación Suprema, ha sido premiado como el número 1 mudial por la Competencia Internacional de Verificación de Huellas dactilares (FVC)</w:t>
        <w:br/>
        <w:t/>
        <w:br/>
        <w:t>-Corriente eléctrica a través de cable PoE para reducir costes de instalación.</w:t>
        <w:br/>
        <w:t/>
        <w:br/>
        <w:t>-Terminal de control de acceso y control de presencia con opción de identificación por radiofrecuencia (RFID)</w:t>
        <w:br/>
        <w:t/>
        <w:br/>
        <w:t>-Memoria Flash de 1GB para almacenar hasta 200.000 usuarios y 1 millón de registros (5,000 registros de imágenes).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