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AB-Biotics busca socios en BIO Washington para licenciar sus dos nuevos probióticos</w:t>
      </w:r>
    </w:p>
    <w:p>
      <w:pPr>
        <w:pStyle w:val="Ttulo2"/>
        <w:rPr>
          <w:color w:val="355269"/>
        </w:rPr>
      </w:pPr>
      <w:r>
        <w:rPr>
          <w:color w:val="355269"/>
        </w:rPr>
        <w:t>La biotecnológica española AB-Biotics presentarà en la BIO International Convention de Washington sus dos nuevos ingredientes funcionales AB-LIFE y I3.1, centrados en el tratamiento del colesterol y del síndrome del intestino irritable, respectivamente</w:t>
      </w:r>
    </w:p>
    <w:p>
      <w:pPr>
        <w:pStyle w:val="LOnormal"/>
        <w:rPr>
          <w:color w:val="355269"/>
        </w:rPr>
      </w:pPr>
      <w:r>
        <w:rPr>
          <w:color w:val="355269"/>
        </w:rPr>
      </w:r>
    </w:p>
    <w:p>
      <w:pPr>
        <w:pStyle w:val="LOnormal"/>
        <w:jc w:val="left"/>
        <w:rPr/>
      </w:pPr>
      <w:r>
        <w:rPr/>
        <w:t/>
        <w:br/>
        <w:t/>
        <w:br/>
        <w:t>El encuentro mundial más importante del sector se celebra en Washington DC del 27 al 30 de junio y reúne a más de 1.700 empresas y 15.000 profesionales del sector. AB-Biotics aprovecha este gran escaparate internacional para presentar dos probióticos revolucionarios y conseguir alianzas para licenciarlos en los mercados internacionales, entre ellos el norteamericano. Las aplicaciones de AB-LIFE y de I3.1 para la industria son muy diversas, por lo que en los últimos meses empresas de diferentes países ya se han interesado por un posible contrato de licencia, explican Sergi Audivert y Miquel Àngel Bonachera, consejeros delegados de AB-Biotics.</w:t>
        <w:br/>
        <w:t/>
        <w:br/>
        <w:t>Dos ingredientes funcionales revolucionarios</w:t>
        <w:br/>
        <w:t/>
        <w:br/>
        <w:t>AB-Biotics buscará en Washington empresas interesadas en licenciar su ingrediente funcional AB-LIFE, que abre la puerta a la terapia probiótica para la prevención de enfermedades cardiovasculares. Según los ensayos clínicos realizados por el Hospital Puerta de Hierro de Madrid, AB-LIFE es capaz de reducir entre un 14% y un 18% los niveles de colesterol. Aparte de su mayor eficacia, AB-LIFE presenta otra gran diferencia respecto a otras soluciones del mercado: no sólo reduce los niveles del colesterol procedente de la dieta sino también el colesterol en sangre, por lo que es eficaz para un mayor número de personas.</w:t>
        <w:br/>
        <w:t/>
        <w:br/>
        <w:t>Sólo en Estados Unidos, más de 100 millones de adultos tienen unos valores totales de colesterol en sangre superiores a los normales (200mg/dl) según la American Heart Association, por lo que constituye un mercado con un gran potencial para AB-LIFE, destaca Sergi Audivert.</w:t>
        <w:br/>
        <w:t/>
        <w:br/>
        <w:t>AB-Biotics también presenta en BIO Washington el innovador probiótico I3.1, que produce una mejora global en la calidad de vida de las personas con síndrome del intestino irritable. Se trata del trastorno gastrointestinal más frecuente (afecta a un 10-15% de la población adulta en los países occidentales) y se caracteriza por dolor abdominal malestar, hinchazón y alteraciones del tránsito intestinal. En Estados Unidos se calcula que el 3,3% de la población tiene diagnosticado este trastorno y otro 10,8% lo tiene pero no lo sabe.</w:t>
        <w:br/>
        <w:t/>
        <w:br/>
        <w:t>Las opciones farmacológicas actuales para tratar el síndrome del intestino irritable tienen una eficacia limitada y la eficacia de muchas está poco demostrada, pero I3.1 ha demostrado producir una mejora global en la calidad de vida de estos pacientes, explica Bonachera.</w:t>
        <w:br/>
        <w:t/>
        <w:br/>
        <w:t>Aplicaciones para la industria</w:t>
        <w:br/>
        <w:t/>
        <w:br/>
        <w:t>Los productos que AB-Biotics presentará en BIO Washington tienen diversas aplicaciones para la industria farmacéutica y alimentaria. AB-LIFE puede consumirse en cápsulas o añadirse a alimentos sin tratamiento térmico como derivados lácteos o bien, mediante técnicas de encapsulado, en bebidas y zumos. En el caso de I3.1 puede presentarse en cápsulas, pastillas y sobres; la distribución del producto final puede realizarse a temperatura ambiente y la dosis tiene un margen de seguridad para garantizar que siempre se administra la suficiente.</w:t>
        <w:br/>
        <w:t/>
        <w:br/>
        <w:t>La mayor incidencia de enfermedades crónicas, el envejecimiento de la población, la creciente tendencia a aplicar tratamientos preventivos y los documentados efectos positivos de los probióticos hacen que el sector de los alimentos funcionales vaya al alza. Se prevé que en los próximos años mantenga ritmos de crecimiento anual de dos dígitos. Una de las cuatro divisiones de negocio de AB-Biotics se centra en este sector y dispone de un banco propio de más de 500 cepas salvajes para desarrollar nuevos probióticos y nutracéuticos. Se trata de abordar necesidades no cubiertas en enfermedades muy comunes a partir de cepas que tienen el intestino humano como hábitat natural, por lo que su consumo es totalmente seguro para la salud.</w:t>
        <w:br/>
        <w:t/>
        <w:br/>
        <w:t>Sobre AB-BIOTICS</w:t>
        <w:br/>
        <w:t/>
        <w:br/>
        <w:t>AB-BIOTICS es una empresa biotecnológica española cuya actividad está diversificada en cuatro áreas de negocio basadas en la investigación, el desarrollo, la protección y la distribución de soluciones biotecnológicas propias y exclusivas, con la misión de mejorar la salud y el bienestar de las personas. La compañía tiene una filosofía innovadora y cuenta con un know-how propio que le permite desarrollar productos vanguardistas que aportan al mercado un alto valor añadido. Desde julio de 2010, AB-BIOTICS es la primera y única empresa biotecnológica con sede en Cataluña, y la segunda en España, que cotiza en el Mercado Alternativo Bursátil (MAB), incorporándose al segmento de Empresas en Expansión.</w:t>
        <w:br/>
        <w:t/>
        <w:br/>
        <w:t>Para más información y entrevistas:</w:t>
        <w:br/>
        <w:t/>
        <w:br/>
        <w:t>Nuria Peláez, AB-BIOTICS, Tel. 93 586 87 55 / 654 352 541, pelaez@ab-biotics.com</w:t>
        <w:br/>
        <w:t/>
        <w:br/>
        <w:t>Sílvia Castells, Grupo Inforpress. Tel. 93 4190630,scastells@inforpress.es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