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Coaching para resolver situaciones críticas en las empresas</w:t>
      </w:r>
    </w:p>
    <w:p>
      <w:pPr>
        <w:pStyle w:val="Ttulo2"/>
        <w:rPr>
          <w:color w:val="355269"/>
        </w:rPr>
      </w:pPr>
      <w:r>
        <w:rPr>
          <w:color w:val="355269"/>
        </w:rPr>
        <w:t>Según explica Carme Castro, coach y socia de Kainova, el coaching se convierte en una herramienta muy eficaz en la resolución de situaciones conflictivas o críticas en las organizaciones.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coaching es una metodología muy eficaz no sólo para descubrir y potenciar el talento de las personas que forman parte de una organización, sino también para resolver situaciones de conflictividad o crisis que surgen en las empresas, especialmente en coyunturas económicas como la actual.</w:t>
        <w:br/>
        <w:t/>
        <w:br/>
        <w:t>Según explica Carme Castro, coach y socia de Kainova, empresa especializada en la gestión y desarrollo de las personas, en la actualidad, realizar un proceso de coaching en una empresa que está sometida a cambios organizacionales, de reestructuración o estratégica, permite realizar la transición de estas situaciones de cambio resolviendo los conflictos derivados de ella, e incluso favorece dar un giro de 180 grados a la situación y enderezar el rumbo empresarial hacia mejores resultados y a un incremento de la productividad.</w:t>
        <w:br/>
        <w:t/>
        <w:br/>
        <w:t>Kainova es una empresa experta en la aplicación de la metodología del coaching durante los procesos de cambio, adaptándolos a las necesidades concretas de cada profesional u organización. Carme Castro explica que para resolver las situaciones críticas en las empresas es necesario, en primer lugar, definir los objetivos inmediatos de la empresa y de las personas vinculadas al proceso de coaching. A continuación, hay que aplicar la metodología más adecuada, ya sea para potenciar competencias de liderazgo (coaching ejecutivo) o para ayudar a equipos de trabajo u organizaciones a alcanzar sus objetivos profesionales (coaching grupal, coaching de equipos o coaching organizacional).</w:t>
        <w:br/>
        <w:t/>
        <w:br/>
        <w:t>Además, el coaching es una excelente herramienta para incrementar la productividad, con porcentajes de aumento de hasta un 20%, favorecer una mejora en las relaciones interpersonales, e incrementar la implicación de los profesionales con la organización y con su equipo. Todo ello es consecuencia de la principal ventaja del coaching: potenciar el talento del equipo humano.</w:t>
        <w:br/>
        <w:t/>
        <w:br/>
        <w:t>Acerca de Kainova  http://www.kainova.es </w:t>
        <w:br/>
        <w:t/>
        <w:br/>
        <w:t>Fundada en 2009, Kainova es una empresa especializada en la gestión y el desarrollo de las personas en las organizaciones. El equipo humano de Kainova tiene una amplia experiencia profesional en las organizaciones y en la gestión de las personas desde distintas perspectivas: consultoría, departamentos internos de RRHH, departamentos internos de otras áreas funcionales, dirección y gerencia. Kainova utiliza herramientas innovadoras y eficaces, y las aplica en concordancia con la cultura y alineadas con la estrategia de la organización.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