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Carlos Buesa, director general de Oryzon, recibe el Premio Ciutat de Cornellß de Economía </w:t>
      </w:r>
    </w:p>
    <w:p>
      <w:pPr>
        <w:pStyle w:val="Ttulo2"/>
        <w:rPr>
          <w:color w:val="355269"/>
        </w:rPr>
      </w:pPr>
      <w:r>
        <w:rPr>
          <w:color w:val="355269"/>
        </w:rPr>
        <w:t>Reconociendo así su contribución al desarrollo económico de la localidad, donde la biotecnológica tiene su sede central desde septiembre de 2009 </w:t>
      </w:r>
    </w:p>
    <w:p>
      <w:pPr>
        <w:pStyle w:val="LOnormal"/>
        <w:rPr>
          <w:color w:val="355269"/>
        </w:rPr>
      </w:pPr>
      <w:r>
        <w:rPr>
          <w:color w:val="355269"/>
        </w:rPr>
      </w:r>
    </w:p>
    <w:p>
      <w:pPr>
        <w:pStyle w:val="LOnormal"/>
        <w:jc w:val="left"/>
        <w:rPr/>
      </w:pPr>
      <w:r>
        <w:rPr/>
        <w:t/>
        <w:br/>
        <w:t/>
        <w:br/>
        <w:t>Este año los Premis Ciutat de Cornellà han otorgado a Carlos Buesa, director general de la biotecnológica Oryzon, el galardón correspondiente a la categoría de Economía, reconociendo así su implicación en el desarrollo económico de la localidad. Buesa recibirá el premio el próximo 11 de marzo en un acto que tendrá lugar en el Auditori. La iniciativa, convocada cada dos años por el Ayuntamiento, llega a su séptima edición y pretende ser un reconocimiento público a aquellas personas y entidades que hayan contribuido al progreso de la ciudad.</w:t>
        <w:br/>
        <w:t/>
        <w:br/>
        <w:t>La biotecnológica Oryzon es líder española en el descubrimiento y desarrollo de nuevos fármacos en oncología y enfermedades neurodegenerativas, siendo además la empresa de mayor crecimiento del sector y un referente de reconocido prestigio a nivel nacional e internacional. Hace casi dos años, en septiembre de 2009, su director general, Carlos Buesa, decidió trasladar su sede a Cornellà de Llobregat, donde sus actividades de ID han dado lugar a otras líneas de actividad económica.</w:t>
        <w:br/>
        <w:t/>
        <w:br/>
        <w:t>Además, Carlos Buesa también colabora en distintas iniciativas impulsadas desde el Ayuntamiento de Cornellà. La más reciente, el Cornellà Creació Fòrum, plataforma de debate cuyo principal objetivo es dar a conocer vivencias empresariales de éxito, analizarlas y generar iniciativas que puedan ser todo un referente para los empresarios de Cornellà y de su entorno, como el caso de Oryzon.</w:t>
        <w:br/>
        <w:t/>
        <w:br/>
        <w:t>El próximo 25 de marzo, Carlos Buesa impartirá una conferencia ante más de un centenar de empresarios donde analizará cuál es el estado actual de la biotecnología y su papel como dinamizadora de un nuevo modelo económico basado en el conocimiento. Todo ello a partir de su experiencia como director general de Oryzon y también como vicepresidente de ASEBIO (Asociación Española de Bioempresas) y de la Asociación Catalana de Empresas de Biotecnología, CataloniaBio, aportando una visión general del sector.</w:t>
        <w:br/>
        <w:t/>
        <w:br/>
        <w:t>La entrega de la séptima edición, el viernes 11 de marzo</w:t>
        <w:br/>
        <w:t/>
        <w:br/>
        <w:t>Los Premis Ciutat de Cornellà se dividen en un total de cinco categorías distintas. Así, además del apartado de Economía, también se premiará a otras personalidades y entidades en los apartados de Humanidades y Acción Cívica. Y también se conceden un Premio de Honor y un Premio Especial.</w:t>
        <w:br/>
        <w:t/>
        <w:br/>
        <w:t>Estos galardones, que el Ayuntamiento de Cornellà convoca cada dos años, son un reconocimiento público a aquellas personas, entidades y asociaciones que han realizado una importante labor impulsando actuaciones que favorecen al conjunto de la ciudadanía y al progreso de la ciudad, contribuyendo a preservar valores como la libertad, la igualdad, la solidaridad, el progreso, y el civismo.</w:t>
        <w:br/>
        <w:t/>
        <w:br/>
        <w:t>La entrega de la séptima edición de estos galardones tendrá lugar este viernes 11 de marzo a partir de las 20.00 horas en el Auditori de Cornellà, donde se contará con la presencia de diversas personalidades del mundo político, económico, social y cultural.</w:t>
        <w:br/>
        <w:t/>
        <w:br/>
        <w:t>El jurado de los Premios está integrado por el Alcalde de la localidad catalana, Antonio Balmón, en calidad de presidente del mismo; por un representante de cada grupo político municipal, y por una representación de la ciudadanía. En este sentido, cabe destacar que las candidaturas son presentadas a iniciativa de los ciudadanos, tanto a nivel individual como desde una entidad o asociación.</w:t>
        <w:br/>
        <w:t/>
        <w:br/>
        <w:t>Cada premio consiste en una pieza artística diseñada por Ricard Vaccaro y un diploma acreditativo del reconocimiento de la ciudad a las actividades de cada candidato.</w:t>
        <w:br/>
        <w:t/>
        <w:br/>
        <w:t>Acerca de Oryzon</w:t>
        <w:br/>
        <w:t/>
        <w:br/>
        <w:t>Creada en 2000, Oryzon (www.oryzon.com) como un spin-off del Centro Superior de Investigaciones Científicas (CSIC) y la Universidad de Barcelona, fue la primera empresa de biotecnología fundada en Catalunya, y una de las primeras en España. Actualmente, con un equipo interdisciplinar de 60 colaboradores, está considerada como una compañía líder en el descubrimiento de biomarcadores en nuestro país.</w:t>
        <w:br/>
        <w:t/>
        <w:br/>
        <w:t>Especializada en genómica funcional la investigación masiva de genes para diseñar y desarrollar productos biotecnológicos que mejoren la salud de las personas-, Oryzon centra sus actividades en el desarrollo y comercialización de soluciones diagnósticas y de pronóstico propietarias en enfermedades oncológicas y neurodegenerativas, así como en el desarrollo y licencia a terceros de moléculas terapéuticas propietarias en estos dos campos. La Compañía genera, además, ingresos recurrentes por servicios externos de ID y de diagnóstico a la industria farmacéutica y agroalimentaria.</w:t>
        <w:br/>
        <w:t/>
        <w:br/>
        <w:t>En 2009 y con la adquisición de Crystax Pharmaceuticals S.L., Oryzon ha dado otro paso decisivo para consolidar una plataforma química integral centrada en el drug discovery desde la identificación de la diana hasta el diseño racional de fármacos.</w:t>
        <w:br/>
        <w:t/>
        <w:br/>
        <w:t>Para más información, contactar con: </w:t>
        <w:br/>
        <w:t/>
        <w:br/>
        <w:t>Sílvia Castells, Grupo Inforpress, </w:t>
        <w:br/>
        <w:t/>
        <w:br/>
        <w:t>Tel. 93 419 06 30, scastells@inforpress.es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2011-03-11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