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Colegio de Farmacéuticos de Valencia inauguró el pasado 4 de Marzo su nueva sede</w:t>
      </w:r>
    </w:p>
    <w:p>
      <w:pPr>
        <w:pStyle w:val="Ttulo2"/>
        <w:rPr>
          <w:color w:val="355269"/>
        </w:rPr>
      </w:pPr>
      <w:r>
        <w:rPr>
          <w:color w:val="355269"/>
        </w:rPr>
        <w:t>El Muy Ilustre Colegio de Farmacéuticos de Valencia inauguró el pasado 4 de marzo su nueva sede en el Parque Tecnológico de Paterna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Muy Ilustre Colegio de Farmacéuticos de Valencia inauguró el pasado martes 30 de junio su nueva sede en el Parque Tecnológico de Paterna.</w:t>
        <w:br/>
        <w:t/>
        <w:br/>
        <w:t>El edificio, de diseño moderno y funcional, con una luminosidad espectacular y líneas depuradas, nace con el objetivo de reunir en una única sede las instalaciones, aulas y laboratorios que hasta ahora estaban diseminados en varios puntos. El nuevo edificio ha sido diseñado por mdmarquitectos (Clara Mejía, Juan Deltell, Guillermo Mocholí)  Ricardo Merí; el diseño de las instalaciones ha corrido a cargo de Irco Iranzo Consultores S.L., el cálculo de estructuras es de CMD ingenieros y la empresa constructora es Secopsa. Los responsables del diseño particular de los laboratorios son INGECLIMA, líder en el mercado en cuanto a gestión y diseño de salas limpias. Esteban Machancoses ha estado presente en las obras como Dirección Técnica, ejerciendo también el papel de interlocutor con el Colegio.</w:t>
        <w:br/>
        <w:t/>
        <w:br/>
        <w:t>La inauguración tuvo lugar el pasado 30 de junio, con la presencia de colegiados, amigos y colaboradores del MICOF. Durante el acto tuvo lugar un homenaje al ex-presidente Salvador Ibáñez, que dio su nombre al salón de actos y exposiciones del nuevo edificio.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48140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2011-03-09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