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Ucrania venta al por menor: Franchise Exhibition en Kiev   </w:t>
      </w:r>
    </w:p>
    <w:p>
      <w:pPr>
        <w:pStyle w:val="Ttulo2"/>
        <w:rPr>
          <w:color w:val="355269"/>
        </w:rPr>
      </w:pPr>
      <w:r>
        <w:rPr>
          <w:color w:val="355269"/>
        </w:rPr>
        <w:t>Partecipa con Brd consulting a la feria de la franquicia de Kiev!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Han firmado un acuerdo BRD Consulting, sociedad de consultoria italiana especializada en el desarrollo comercial y franquicias, con Euroindex Ltd., el líder tecnológico en la industria ucraniana del sector de la exposición en Ucrania.</w:t>
        <w:br/>
        <w:t/>
        <w:br/>
        <w:t>Las dos empresas, son los realizadores de la aplicación Franchising Expo-Ukraine,feria que se celebrará en Kiev del 22-25 de Febrero, y se complacen en poner a disposición de su sinergia a todos los que deseen asistir.</w:t>
        <w:br/>
        <w:t/>
        <w:br/>
        <w:t>Euroindex Ltd. es también miembro de las organizaciones internacionales más importantes: The Global Association of the Exhibition (UFI) y de CENTREX International Exhibition Union.</w:t>
        <w:br/>
        <w:t/>
        <w:br/>
        <w:t>Si estás interesado y quieres participar y / o desea más información escriba a info@brdconsulting.it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Ucraina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