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apuesta de futuro, estudiar y experimentar</w:t>
      </w:r>
    </w:p>
    <w:p>
      <w:pPr>
        <w:pStyle w:val="Ttulo2"/>
        <w:rPr>
          <w:color w:val="355269"/>
        </w:rPr>
      </w:pPr>
      <w:r>
        <w:rPr>
          <w:color w:val="355269"/>
        </w:rPr>
        <w:t>La demanda de personal especializado y experto aumenta con los años. Los empresarios buscan gente que sepa trabajar y se puada responsabilizar de sus tareas. Por ese motivo las escuelas de FP preparan  jóvenes en ese sentido.</w:t>
      </w:r>
    </w:p>
    <w:p>
      <w:pPr>
        <w:pStyle w:val="LOnormal"/>
        <w:rPr>
          <w:color w:val="355269"/>
        </w:rPr>
      </w:pPr>
      <w:r>
        <w:rPr>
          <w:color w:val="355269"/>
        </w:rPr>
      </w:r>
    </w:p>
    <w:p>
      <w:pPr>
        <w:pStyle w:val="LOnormal"/>
        <w:jc w:val="left"/>
        <w:rPr/>
      </w:pPr>
      <w:r>
        <w:rPr/>
        <w:t/>
        <w:br/>
        <w:t/>
        <w:br/>
        <w:t>Hace ya bastantes años que la Formación profesional ha ido ganando espacio sobre las licenciaturas de la Universidad. El progreso que se nota hace ya unos cuantos años sigue creciendo situando el conocimiento de de la gente que cursan estos estudios, entre los más solicitados por el mundo empresarial.</w:t>
        <w:br/>
        <w:t/>
        <w:br/>
        <w:t>Se pueden encontrar numerosos caminos para acceder a estos estudios que forman a alumnos especializadas en un campo: ciclos de formación de grado medio, ciclos formativos de grado superior. Obtener el titulo de FP permite acceder a nuevas expectativas, tanto profesionales como académicas ya que puede seguir aprendiendo y entrar en la universidad.</w:t>
        <w:br/>
        <w:t/>
        <w:br/>
        <w:t>Los programas didácticos se adaptan a ls necesidades del mundo laboral. Se trata de programas con muchas horas de prácticas. El propótio es que el profesional entre al mundo laboral con muchos conocimientos de carácter práctico..</w:t>
        <w:br/>
        <w:t/>
        <w:br/>
        <w:t>Se pueden encontrar ramas de especialización de lo más distintas: Laboratorios, auxiliar de enfermeria, ámbitos educativos,, nutrición, farmacia. . Los intereses de cada uno tiene su oferta formativa en la FP. </w:t>
        <w:br/>
        <w:t/>
        <w:br/>
        <w:t>La estructura de estos estudios pretende adaptarse al mundo laboral y ofrece a sus alumnos aptitudes para asumir tareas de coordinación, para organizar tareas, a planificar el trabajo de las personas y a hacer valoraciones.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