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BoConcept subastarà los muebles firmados por los artistas de Vocesx1fin</w:t></w:r></w:p><w:p><w:pPr><w:pStyle w:val="Ttulo2"/><w:rPr><w:color w:val="355269"/></w:rPr></w:pPr><w:r><w:rPr><w:color w:val="355269"/></w:rPr><w:t>BoConcept, líder en mobiliario de diseño para la vivienda moderna y urbana, subastarà los muebles firmados por los artistas que participaron anoche en el concierto benéfico ?Vocesx1Fin?, celebrado anoche en La Farga de LHospitalet (Barcelona).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BoConcept amuebló desinteresadamente todo el backstage, el plató de TV y la zona VIP del concierto, protagonizado, entre otros, por Dani Martín, Ana Torroja, Santi Millán, LaxnBusto, Edurne, Andy & Lucas, Sidonie, Antonio Orozco, El Pescao, Gossos y Sergi Arola .</w:t><w:br/><w:t></w:t><w:br/><w:t>Los fondos recaudados durante el evento, promovido por la Fundació X1FIN y de las subastas de BoConcept están destinados a la lucha contra la pobreza en Mali.</w:t><w:br/><w:t></w:t><w:br/><w:t>BoConcept ofrece muebles y accesorios de diseño moderno, personalizados, coordinados y con precios asequibles, para clientes de mentalidad urbana. Web: http://www.boconcept.es</w:t><w:br/><w:t></w:t><w:br/><w:t>Voces X1fin: Juntos por Mali es un proyecto en el que más de 40 artistas cantan con un fin solidario concreto: construir un centro educativo en Kalaban-Coro para niños. Web: http://x1fin.com</w:t><w:br/><w:t></w:t><w:br/><w:t>La Fundación X1fin, es una organización española sin ánimo de lucro. Cada año aborda un fin solidario diferente, con el objetivo de ayudar a comunidades desfavorecidas, brindando recursos que les permitan tener más oportunidades y una vida más digna. Su instrumento para lograrlo es la música.</w:t><w:br/><w:t></w:t><w:br/><w:t>La Fundación VOCES para la Conciencia y el Desarrollo tiene como objetivo luchar contra la pobreza a través de la cultura, sensibilizando a la sociedad española y latinoamericana y ejecutando programas de cooperación cultural.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