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Seguros Lagun Aro patrocina el Padel ProTour I Internacional Seguros Lagun Aro que se celebra en Navarra</w:t>
      </w:r>
    </w:p>
    <w:p>
      <w:pPr>
        <w:pStyle w:val="Ttulo2"/>
        <w:rPr>
          <w:color w:val="355269"/>
        </w:rPr>
      </w:pPr>
      <w:r>
        <w:rPr>
          <w:color w:val="355269"/>
        </w:rPr>
        <w:t>Seguros Lagun Aro patrocina la 17ª prueba del Circuito Profesional de Padel, el Padel Pro Tour, de la temporada 2010 que se celebra entre el 20 y el 26 de septiembre en Pamplona.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Organizado por el Navarra Master Padel Club, en este I Internacional van a participar las 50 mejores parejas del mundo. Se trata de una prueba que cuenta también con el apoyo y la colaboración del Gobierno de Navarra.</w:t>
        <w:br/>
        <w:t/>
        <w:br/>
        <w:t>Para su celebración, se han acondicionado gradas para 1.200 localidades y 1 zona Vip, prensa, jugadores, cafetería, parking, etc. El torneo se jugará en 4 de las 11 pistas que dispone el club, más la cancha central, y se dividirá en tres fases: pre-previa, previa y cuadro final.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Bilbao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2010-09-21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