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EMBO Meeting 2010 Barcelona </w:t>
      </w:r>
    </w:p>
    <w:p>
      <w:pPr>
        <w:pStyle w:val="Ttulo2"/>
        <w:rPr>
          <w:color w:val="355269"/>
        </w:rPr>
      </w:pPr>
      <w:r>
        <w:rPr>
          <w:color w:val="355269"/>
        </w:rPr>
        <w:t>The EMBO Meeting 2010 in Barcelona
4 , 7 September 2010
The EMBO Meeting 2010 reflects an emphasis on functional and system-level insights three plenary lecture sessions will be devoted to modern evolutionary biology to molecular developmental biology</w:t>
      </w:r>
    </w:p>
    <w:p>
      <w:pPr>
        <w:pStyle w:val="LOnormal"/>
        <w:rPr>
          <w:color w:val="355269"/>
        </w:rPr>
      </w:pPr>
      <w:r>
        <w:rPr>
          <w:color w:val="355269"/>
        </w:rPr>
      </w:r>
    </w:p>
    <w:p>
      <w:pPr>
        <w:pStyle w:val="LOnormal"/>
        <w:jc w:val="left"/>
        <w:rPr/>
      </w:pPr>
      <w:r>
        <w:rPr/>
        <w:t/>
        <w:br/>
        <w:t/>
        <w:br/>
        <w:t>A rich selection of topics will be addressed in 21 workshops, juxtaposing classical with less classical fields of research. Thus, workshops focusing on central themes such as cell signalling and division, chromosomal organization, genome stability, cell differentiation and pluripotency, epigenetics and mechanisms of gene regulation will be complemented by a series of sessions that will explore the new frontiers in molecular biology. These will present research devoted to the analysis on the global genetic makeup of entire bacterial communities (metagenomics), the application of molecular and computational techniques for the engineering of human-designed biological objects (synthetic biology), and the investigation of the inner working of complex genetic and metabolic networks.</w:t>
        <w:br/>
        <w:t/>
        <w:br/>
        <w:t>Barcelona will undoubtedly captivate you as a city that pulses with life, a city where the past sits proudly with a contemporary life that is continually changing. As such, Barcelona and the Catalan region make the perfect home for centers of research excellence. There are 400 research groups in life sciences, 12 universities with 32,000 life science students, networks of science parks, plus 5.5 researchers per 1000 inhabitants and a research budget amounting to 1.44 percent of GDP. We hope you have the opportunity to explore the city and region and visit some of the research centers.</w:t>
        <w:br/>
        <w:t/>
        <w:br/>
        <w:t>Barcelona is nowadays one of the most beautiful and attractive cities in the world, with its rich architecture, museums and art treasures, and above all, its dynamism and natural environment (sea, mountain, etc). For this reason, in the ranking of Forbes, Barcelona is one of the three happiest cities in the world. Barcelona provides a wide range of accommodation, from 5 start Grand Luxe Hotels, to pensions but also high standard comfort apartments, as per our Guest, best apartments offered around Europe. We are glad to offer comfortable accommodation to our business Guest together with competitive prices (all the apartments are fully equipped and provide high-speed internet connection for free).</w:t>
        <w:br/>
        <w:t/>
        <w:br/>
        <w:t>Please visit us to find suitable accommodation for the EMBO Meeting 2010 Barcelona at www.you-stylish-barcelona-apartments.com (Discover the worry free stay in Barcelona!)</w:t>
        <w:br/>
        <w:t/>
        <w:br/>
        <w:t>More information about the EMBO Meeting 2010 Barcelona at: http://www.the-embo-meeting.org/</w:t>
        <w:br/>
        <w:t/>
        <w:br/>
        <w:t>YOU STYLISH BARCELONA APARTMENTS </w:t>
        <w:br/>
        <w:t/>
        <w:br/>
        <w:t>Your choice in Barcelona </w:t>
        <w:br/>
        <w:t/>
        <w:br/>
        <w:t>Rambla de Catalunya 77,  </w:t>
        <w:br/>
        <w:t/>
        <w:br/>
        <w:t>Pral. 2ªB, 08007 Barcelona </w:t>
        <w:br/>
        <w:t/>
        <w:br/>
        <w:t>34 930 002 380</w:t>
        <w:br/>
        <w:t/>
        <w:br/>
        <w:t>info@you-stylish.com</w:t>
        <w:br/>
        <w:t/>
        <w:br/>
        <w:t>www.you-stylish.com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2010-09-01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