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Mendigogame: un año de trincheras en las calles</w:t></w:r></w:p><w:p><w:pPr><w:pStyle w:val="Ttulo2"/><w:rPr><w:color w:val="355269"/></w:rPr></w:pPr><w:r><w:rPr><w:color w:val="355269"/></w:rPr><w:t>Hordas de mendigos virtuales celebran el primer aniversario del polémico videojuego on-line. A pesar de las mordaces críticas recibidas, sus creadores han logrado sensibilizar a la sociedad acerca de los problemas de las personas sin hogar</w:t></w:r></w:p><w:p><w:pPr><w:pStyle w:val="LOnormal"/><w:rPr><w:color w:val="355269"/></w:rPr></w:pPr><w:r><w:rPr><w:color w:val="355269"/></w:rPr></w:r></w:p><w:p><w:pPr><w:pStyle w:val="LOnormal"/><w:jc w:val="left"/><w:rPr></w:rPr></w:pPr><w:r><w:rPr></w:rPr><w:t></w:t><w:br/><w:t></w:t><w:br/><w:t>Diecisiete millones de calimochos virtuales, noventa millones de euros en donaciones y más de cinco mil sin techo viviendo en el Palacio Real. Estas son algunas de las cifras que el controvertido videojuego &39;on-line&39; Mendigogame presenta tras su primer año en línea. Los más de 175.000 jugadores registrados sólo en España son la prueba del éxito del concepto provocador e innovador del juego.</w:t><w:br/><w:t></w:t><w:br/><w:t>En estos doce meses de vida de Mendigogame, Farbflut Entertainment ha alcanzado uno de sus objetivos: atraer la atención de su comunidad hacia las personas sin hogar. De hecho, la compañía ha conseguido involucrar a los jugadores en diversas campañas benéficas a través de la fundación &39;on-line&39; Betterplace.org. Mendigogame lleva la cuestión del &39;sinhogarismo&39; a nuestras casas y oficinas, donde normalmente es ignorada y abandonada en las calles, señala el fundador y gerente de la empresa Marius Follert.</w:t><w:br/><w:t></w:t><w:br/><w:t>Sin embargo, no todos han sabido apreciar los contenidos satíricos de Mendiggoame, y el juego no se ha salvado de críticas mordaces. Desde su estreno, las principales oenegés que trabajan con el colectivo de los sin techo se han puesto en pie de guerra. Entidades como Solidarios para el Desarrollo o RAIS han visto en Mendigogame una burla de las personas sin hogar y un peligro para la sociedad.</w:t><w:br/><w:t></w:t><w:br/><w:t>Las voces en contra de Mendigogame pretenden silenciar el compromiso que Farbflut mantiene con las personas sin hogar, explica Follert. En este sentido, Farbflut Entertainment se encuentra en negociaciones para apoyar económicamente a diversos equipos de fútbol que participarán del 19 al 26 de septiembre en la octava edición de la Homeless World Cup. El evento reunirá en Río de Janeiro a 64 selecciones nacionales formadas íntegramente por personas sin hogar.</w:t><w:br/><w:t></w:t><w:br/><w:t>Somos conscientes del reto político-social que supone el sinhogarismo para España y Europa y estamos haciendo todo lo posible para ayudar a la reinserción del colectivo de los &39;sin techo&39;, explica Marius Follert. Según informaciones de Cáritas, el número de personas que viven en la calle en España ha aumentado en casi un 60% entre 2007 y 2009, llegando a las 30.000 personas</w:t><w:br/><w:t></w:t><w:br/><w:t>Enlaces a imágenes de Mendigogame:</w:t><w:br/><w:t></w:t><w:br/><w:t>http://media.farbflut.de/upload/press/inicio4.0.jpg</w:t><w:br/><w:t></w:t><w:br/><w:t>http://media.farbflut.de/upload/press/perfilnoche.jpg</w:t><w:br/><w:t></w:t><w:br/><w:t>http://media.farbflut.de/upload/press/perfildia.jpg</w:t><w:br/><w:t></w:t><w:br/><w:t>Enlace al grupo de Mendigogame en betterplace.org:</w:t><w:br/><w:t></w:t><w:br/><w:t>http://www.betterplace.org/groups/pennergame</w:t><w:br/><w:t></w:t><w:br/><w:t>Sobre Farbflut Entertainment</w:t><w:br/><w:t></w:t><w:br/><w:t>Farbflut Entertainment GmbH desarrolla y explota juegos &39;on-line&39; a escala mundial. Sus fundadores y gerentes son Marius Follert y Niels Wildung, ambos de 21 años. La compañía está presente con sus juegos - entre otros el popular Mendigogame - en más de 30 países y siete lenguas. Farbflut asume un compromiso activo con las personas sin hogar, donando parte de sus ingresos a proyectos benéficos y cooperando con entidades que trabajan con este colectivo.</w:t><w:br/><w:t></w:t><w:br/><w:t>Para más información:</w:t><w:br/><w:t></w:t><w:br/><w:t>Marcos de Barros</w:t><w:br/><w:t></w:t><w:br/><w:t>Departamento de prensa</w:t><w:br/><w:t></w:t><w:br/><w:t>Farbflut Entertainment GmbH</w:t><w:br/><w:t></w:t><w:br/><w:t>Heimhuder Straße 72</w:t><w:br/><w:t></w:t><w:br/><w:t>20148 Hamburgo (Alemania)</w:t><w:br/><w:t></w:t><w:br/><w:t>Tel: 49 (0)40 / 636 771  06</w:t><w:br/><w:t></w:t><w:br/><w:t>Fax: 49 (0)40 / 636 771  07</w:t><w:br/><w:t></w:t><w:br/><w:t>Email: m.debarros@farbflut.de</w:t><w:br/><w:t></w:t><w:br/><w:t>Web:  http://www.farbflut.de/prensa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5 de agosto de 2010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2010-08-06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