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 Loto-Mundo le toca la lotería</w:t>
      </w:r>
    </w:p>
    <w:p>
      <w:pPr>
        <w:pStyle w:val="Ttulo2"/>
        <w:rPr>
          <w:color w:val="355269"/>
        </w:rPr>
      </w:pPr>
      <w:r>
        <w:rPr>
          <w:color w:val="355269"/>
        </w:rPr>
        <w:t>	Loto-Mundo reconocida como ?mejor plataforma e-gaming 2010?
	Empresa líder de lotería internacional online con un crecimiento del 100% mensual
	De editor a joven empresario de éxito, el sueño americano cumplido de Galo Bertrand
</w:t>
      </w:r>
    </w:p>
    <w:p>
      <w:pPr>
        <w:pStyle w:val="LOnormal"/>
        <w:rPr>
          <w:color w:val="355269"/>
        </w:rPr>
      </w:pPr>
      <w:r>
        <w:rPr>
          <w:color w:val="355269"/>
        </w:rPr>
      </w:r>
    </w:p>
    <w:p>
      <w:pPr>
        <w:pStyle w:val="LOnormal"/>
        <w:jc w:val="left"/>
        <w:rPr/>
      </w:pPr>
      <w:r>
        <w:rPr/>
        <w:t/>
        <w:br/>
        <w:t/>
        <w:br/>
        <w:t>Madrid, 22 de junio de 2010.  Loto-Mundo, la primera empresa española en ofrecer lotería internacional, y su creador Galo Bertrand se alzan con la victoria en los Premios E-Commerce .</w:t>
        <w:br/>
        <w:t/>
        <w:br/>
        <w:t>Un reconocimiento al mejor sitio de juego</w:t>
        <w:br/>
        <w:t/>
        <w:br/>
        <w:t>El pasado 8 de junio, en el Palacio de Congresos de Madrid, tuvo lugar la entrega de los primeros E-Commerce Awards, unos premios nacionales que se otorgan en reconocimiento a aquellas empresas que con su labor innovadora y buenas prácticas hacen posible el crecimiento del Comercio Electrónico en España.</w:t>
        <w:br/>
        <w:t/>
        <w:br/>
        <w:t>Loto-Mundo.com has sido premiado con el galardón -Premio a la mejor plataforma e-gaming 2010- que se otorga por ser considerado el mejor sitio de juegos, casino y apuestas deportivas del año. Con algo más del 70% de los votos en su categoría, Loto-Mundo destacó por encima de importantes y reputadas empresas del sector como Hispaloto, iApuestas, Bwin, Miapuestas y Betclick.</w:t>
        <w:br/>
        <w:t/>
        <w:br/>
        <w:t>Loto-Mundo, líder en lotería internacional</w:t>
        <w:br/>
        <w:t/>
        <w:br/>
        <w:t>Loto-Mundo vio la luz en Septiembre de 2009 de la mano de Galo Bertrand, su creador, y desde entonces no ha hecho más que sumar éxitos. Se ha consagrado como la empresa española líder en venta de lotería internacional, con un crecimiento mensual del 100% desde su lanzamiento, tanto en facturación como en número de usuarios. Su amplia oferta de loterías nacionales e internacionales pone al alcance de los jugadores los mejores botes del mundo, ¡nunca jugar a la lotería pudo ser tan cómodo, rápido y seguro! Clásicos conocidos como el Euromillon, La Primitiva, el Gordo o la Quiniela, o loterías internacionales como la Superenalotto italiana, la PowerBall y la MegaMillion americanas, The National Lottery inglesa, o la Lotto canadiense son algunas de las mejores oportunidades para alzarse con un premio millonario. Loto-Mundo no se lleva comisión sobre los premios, que ingresa de forma íntegra en la cuenta de la web pudiendo hacerlos efectivos en una cuenta bancaria en cualquier momento. El sello de Confianza Online con el que cuenta, otorga la máxima garantía y seguridad necesarias para las transacciones llevadas a cabo a través de Internet, aunque su mejor aval son sus propios jugadores que confían y repiten la experiencia.</w:t>
        <w:br/>
        <w:t/>
        <w:br/>
        <w:t>Galo Bertrand, el sueño americano hecho realidad.</w:t>
        <w:br/>
        <w:t/>
        <w:br/>
        <w:t>Galo Bertrand, creador de Loto-Mundo, tuvo una revelación, cuando en febrero de 2009 leyó un artículo de un periódico nacional en el que se indicaban cuáles eran las empresas con mayor crecimiento durante la crisis. El sector de las apuestas estaba en auge, las empresas españolas habían crecido más de un 20% con respecto al año anterior, y la lotería online era parte de este mercado ascendente. Bertrand, buscó cuál podía ser su área de negocio, quería ofrecer un producto diferente y de calidad. Muchas empresas de gran envergadura se dedicaban ya a las apuestas deportivas y no veía claro entrar a formar parte de un mercado que se encontraba en el limbo legal. Recordó su etapa como trabajador en el departamento de marketing de Aureon Laboratories en Nueva York, empresa de predicción de cáncer, allí jugaba a la Megamillions, sin embargo, no había ninguna empresa española que ofreciese la posibilidad de juego, acababa de encontrar su hueco: las loterías internacionales.</w:t>
        <w:br/>
        <w:t/>
        <w:br/>
        <w:t>Llevaba un año y medio como director y editor de la revista de tendencias y actualidad MadCity que él mismo había creado, una publicación que estaba teniendo gran éxito; con portadas como Elsa Pataky agotaron todos los ejemplares; sin embargo, era consciente de la crisis de anunciantes que estaban sufriendo su competencia, y era el momento adecuado de dar un paso hacia adelante, se le acababa de revelar su oportunidad de negocio y no podía dejarla escapar. </w:t>
        <w:br/>
        <w:t/>
        <w:br/>
        <w:t>En poco más de 6 meses lanzaba al mercado Loto-Mundo y a sus 9 meses de vida ya recibe 30.000 visitas mensuales y se ha alzado con el premio a la mejor plataforma e-gaming. </w:t>
        <w:br/>
        <w:t/>
        <w:br/>
        <w:t>Un prometedor comienzo para este joven empresario cuya idea surgió un día como este, leyendo una noticia en el periódico.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