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coaching grupal de Kainova consolida la nueva Oficina de Concursos de Arquitectura del COACV</w:t>
      </w:r>
    </w:p>
    <w:p>
      <w:pPr>
        <w:pStyle w:val="Ttulo2"/>
        <w:rPr>
          <w:color w:val="355269"/>
        </w:rPr>
      </w:pPr>
      <w:r>
        <w:rPr>
          <w:color w:val="355269"/>
        </w:rPr>
        <w:t>Kainova, en el Colegio de Arquitectos de la Comunidad Valenciana</w:t>
      </w:r>
    </w:p>
    <w:p>
      <w:pPr>
        <w:pStyle w:val="LOnormal"/>
        <w:rPr>
          <w:color w:val="355269"/>
        </w:rPr>
      </w:pPr>
      <w:r>
        <w:rPr>
          <w:color w:val="355269"/>
        </w:rPr>
      </w:r>
    </w:p>
    <w:p>
      <w:pPr>
        <w:pStyle w:val="LOnormal"/>
        <w:jc w:val="left"/>
        <w:rPr/>
      </w:pPr>
      <w:r>
        <w:rPr/>
        <w:t/>
        <w:br/>
        <w:t/>
        <w:br/>
        <w:t>La metodología de coaching grupal de Kainova se impartió en la Oficina de Concursos del Colegio de Arquitectos de la Comunidad Valenciana en el mismo momento de la puesta en marcha de este nuevo departamento.</w:t>
        <w:br/>
        <w:t/>
        <w:br/>
        <w:t>La Oficina de Concursos se creó en enero de 2008 con la misión de dar un mejor servicio e información al arquitecto sobre los concursos que, cada vez más, se vienen convocando por parte de las distintas administraciones y promotores privados. Las funciones a desempeñar van desde el asesoramiento técnico y jurídico en la preparación y revisión de las bases de un concurso, hasta la gestión integral de una convocatoria. Con esto, el COACV pretende afianzar un espacio de trabajo para los arquitectos, donde los criterios de transparencia, calidad y diversidad estén siempre garantizados.</w:t>
        <w:br/>
        <w:t/>
        <w:br/>
        <w:t>En el momento de la creación de la Oficina de Concursos se incorporaron cinco personas. Tres de ellas venían de desempeñar su trabajo en otros departamentos del Colegio que estaban sujetos a normas de funcionamiento y estructuras que habían quedado algo obsoletas para cumplir con las funciones del nuevo departamento.</w:t>
        <w:br/>
        <w:t/>
        <w:br/>
        <w:t>El equipo humano de la Oficina de Concursos de Arquitectura del COACV tenía la misión de crear algo nuevo, ágil y sin burocracia, adaptado a las nuevas tecnologías y donde el trabajo en equipo era fundamental. Para ello, había que cambiar los hábitos de trabajo adquiridos durante años y enfrentarse al nuevo reto con una actitud donde primase la comunicación para poder adquirir con éxito las nuevas responsabilidades, tanto individual como colectivamente.</w:t>
        <w:br/>
        <w:t/>
        <w:br/>
        <w:t>Para incrementar el potencial de este nuevo equipo de trabajo, la Oficina de Concursos recurrió a la metodología de Coaching Grupal de Kainova, una innovadora herramienta de desarrollo que permite dar un cambio de cultura de trabajo en equipo, para alcanzar los objetivos de forma más eficaz, al tiempo que desarrolla las competencias de cada uno de sus miembros para incrementar la productividad.</w:t>
        <w:br/>
        <w:t/>
        <w:br/>
        <w:t>Según explica Nathalie Gidron, arquitecta Coordinadora de OCOA, el coaching grupal nos ha permitido crear un nuevo proyecto, reinventando y renovando la manera de trabajar. Nos decidimos por esta metodología de coaching porque da respuesta a las necesidades y retos que suelen plantearse cuando se ponen en marcha nuevos proyectos y equipos. La elección de Kainova vino determinada porque es una de las pocas empresas de gestión y desarrollo de las personas que ofrecen un servicio tan especializado en la creación y consolidación de los equipos de trabajo.</w:t>
        <w:br/>
        <w:t/>
        <w:br/>
        <w:t>Respecto a los beneficios obtenidos tras la impartición de la metodología de Coaching Grupal de Kainova, la Oficina de Concursos de Arquitectura del COACV ha conseguido ofrecer un servicio de alta calidad. La cultura de trabajo en equipo adquirida por todos los miembros de la oficina ha mejorado también la productividad en el desarrollo de las competencias individuales y colectivas, incrementar la cooperación e implicación de las personas en la organización y evitar los conflictos interpersonales o interdepartamentales.</w:t>
        <w:br/>
        <w:t/>
        <w:br/>
        <w:t>En definitiva, el coaching grupal ha permitido conseguir un equipo cohesionado capaz de encontrar soluciones innovadoras y creativas, mejorar la operativa e invertir su talento en su actividad profesional.</w:t>
        <w:br/>
        <w:t/>
        <w:br/>
        <w:t>Acerca de Kainova  http://www.kainova.es </w:t>
        <w:br/>
        <w:t/>
        <w:br/>
        <w:t>Fundada en 2009, Kainova es una empresa especializada en la gestión y el desarrollo de las personas en las organizaciones. El equipo humano de Kainova tiene una amplia experiencia profesional en las organizaciones y en la gestión de las personas desde distintas perspectivas: consultoría, departamentos internos de RRHH, departamentos internos de otras áreas funcionales, dirección y gerencia. Kainova utiliza herramientas innovadoras y eficaces, y las aplica en concordancia con la cultura y alineadas con la estrategia de la organización.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