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Veiss desarrolla la web de Samazuzu Arquitectos</w:t>
      </w:r>
    </w:p>
    <w:p>
      <w:pPr>
        <w:pStyle w:val="Ttulo2"/>
        <w:rPr>
          <w:color w:val="355269"/>
        </w:rPr>
      </w:pPr>
      <w:r>
        <w:rPr>
          <w:color w:val="355269"/>
        </w:rPr>
        <w:t>El estudio de arquitectura, urbanismo y paisajismo Samazuzu, ubicado en San Sebastiàn, ha contado con Veiss para el diseño y desarrollo de su nueva pàgina web.Samazuzu Arquitectos dispone desde ahora de un amplio escaparate online donde mostrar sus...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estudio de arquitectura, urbanismo y paisajismo Samazuzu, ubicado en San Sebastián, ha contado con Veiss para el diseño y desarrollo de su nueva página web.</w:t>
        <w:br/>
        <w:t/>
        <w:br/>
        <w:t>Samazuzu Arquitectos dispone desde ahora de un amplio escaparate online donde mostrar sus proyectos de arquitectura y urbanización más interesantes. Se pueden consultar por categorías (nombre, fecha, localización y tipología). La web recoge los premios y reconocimientos que el equipo de arquitectos de Samazuzu ha cosechado a lo largo del tiempo, en sus 17 años de experiencia en el sector.</w:t>
        <w:br/>
        <w:t/>
        <w:br/>
        <w:t>La idea en este caso ha sido, tal como deseaba el propio estudio de arquitectura Samazuzu, otorgarle gran protagonismo a la apariencia gráfica.</w:t>
        <w:br/>
        <w:t/>
        <w:br/>
        <w:t>La web está gestionada por los responsables del estudio a través de un gestor de contenidos desarrollado a medida y que les permite subir la información a diario para tener siempre actualizados los proyectos de su portfolio.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(Álava)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