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SensaCine participa en el seminario Emprender en la red</w:t>
      </w:r>
    </w:p>
    <w:p>
      <w:pPr>
        <w:pStyle w:val="Ttulo2"/>
        <w:rPr>
          <w:color w:val="355269"/>
        </w:rPr>
      </w:pPr>
      <w:r>
        <w:rPr>
          <w:color w:val="355269"/>
        </w:rPr>
        <w:t>El Country Manager de SensaCine.com es uno de los participantes de esta jornada, junto a los fundadores de Idealista.com. Este seminario organizado por la Universidad Rey Juan Carlos y el Ayuntamiento de Madrid se celebrarà el 28 y 29 de octubre.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Pascal Kaszczyk, Country Manager de la web SensaCine, será uno de los participantes del seminario Emprender en la red, que se celebrará los días 28 y 29 de octubre en el Vivero de Empresas de Vicálvaro, Madrid. Emprender en la red está organizado por la Universidad Rey Juan Carlos y el Ayuntamiento de Madrid, a través de la cátedra Madrid emprende, e Idealista.com. Su objetivo principal es informar a los estudiantes sobre casos de éxito en la red y animarlos a poner en marcha sus propios proyectos.</w:t>
        <w:br/>
        <w:t/>
        <w:br/>
        <w:t>Pascal Kaszczyk expondrá a los asistentes el día 28 en su ponencia Cómo internacionalizar el éxito, su experiencia en la creación y gestión de SensaCine.com. Explicará cómo esta web es una parte fundamental de la estrategia ideada para promocionar el cine a través de una red mundial de portales temáticos, que ya cuenta con delegaciones en Inglaterra, Alemania, Rusia y Canadá.</w:t>
        <w:br/>
        <w:t/>
        <w:br/>
        <w:t>En Emprender en la red también participarán Jesús y Fernando Encinar, cofundadores de Idealista.com, Ana Paula Pereira, Social Media Marketing de Atrápalo, Jaume Ferré, director de Ocimedia, Marta Esteve, fundadora de Rentalia, Nacho Puell, fundador de 11870, y François Derbaix, director de Toprural.</w:t>
        <w:br/>
        <w:t/>
        <w:br/>
        <w:t>SensaCine.com</w:t>
        <w:br/>
        <w:t/>
        <w:br/>
        <w:t>SensaCine, web perteneciente al grupo francés Allocine y fundada 2008, se ha convertido en uno de los portales de cine más completos de nuestro país. En él se puede encontrar la información más completa y actualizada sobre el séptimo arte, fichas de miles de películas, tráilers de los últimos estrenos, la cartelera de toda España y la posibilidad de que los usuarios compren directamente sus entradas de cine a través de la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