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&iquest;Tienes un iPhone? Bebamos juntos</w:t></w:r></w:p><w:p><w:pPr><w:pStyle w:val="Ttulo2"/><w:rPr><w:color w:val="355269"/></w:rPr></w:pPr><w:r><w:rPr><w:color w:val="355269"/></w:rPr><w:t>La compa&ntilde;&iacute;a nipona Active Gaming Media comercializa una aplicaci&oacute;n para iPhone que permite sacar fotograf&iacute;as de c&oacute;cteles y llevar un diario de bebedor.</w:t></w:r></w:p><w:p><w:pPr><w:pStyle w:val="LOnormal"/><w:rPr><w:color w:val="355269"/></w:rPr></w:pPr><w:r><w:rPr><w:color w:val="355269"/></w:rPr></w:r></w:p><w:p><w:pPr><w:pStyle w:val="LOnormal"/><w:jc w:val="left"/><w:rPr></w:rPr></w:pPr><w:r><w:rPr></w:rPr><w:t>Barkeep tal es el nombre de la aplicación fue puesta a la venta en Apple Store España el pasado día 26 de septiembre. </w:t><w:br/><w:t></w:t><w:br/><w:t>La aplicación ya cuenta con una primera versión en Japonés, que pronto se convirtió en un superventas veraniego en el país del sol naciente, y la compañía se ha decidido a localizar el producto para otros mercados extranjeros. Según Francesco Cioffi, jefe de producción: Creemos que el éxito de la aplicación en Japón se debe a que a todo el mundo le gusta tener acceso a los cócteles que se bebió en fechas anteriores. Así, los usuarios de Barkeep se pueden diferenciar entre los que quieren llevan un control estricto de lo que toman a menudo, y los que simplemente quieren ver las copas que se tomaron y los buenos momentos que supusieron para ellos.</w:t><w:br/><w:t></w:t><w:br/><w:t>La aplicación sigue siendo relativamente sencilla pero presenta ciertas novedades respecto a su versión japonesa: en la nueva versión también se pueden tomar fotos que no sean de bebidas, como por ejemplo los locales en los que estuvimos o las personas con quienes compartimos nuestras copas. </w:t><w:br/><w:t></w:t><w:br/><w:t>El precio de la aplicación es de 2.39€ y se puede descargar introduciendo BARKEEP en el motor de búsqueda de iTunes. Para más información, visitar la página web oficial de la aplicación:</w:t><w:br/><w:t></w:t><w:br/><w:t>BARKEEP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 standalone="yes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p><w:pPr><w:pStyle w:val="LOnormal"/><w:keepNext w:val="false"/><w:keepLines w:val="false"/><w:pageBreakBefore w:val="false"/><w:widowControl/><w:shd w:val="clear" w:fill="auto"/><w:tabs><w:tab w:val="clear" w:pos="720"/><w:tab w:val="center" w:pos="4819" w:leader="none"/><w:tab w:val="right" w:pos="9638" w:leader="none"/></w:tabs><w:spacing w:lineRule="auto" w:line="240" w:before="0" w:after="0"/><w:ind w:left="0" w:right="0" w:hanging="0"/><w:jc w:val="left"/><w:rPr><w:sz w:val="22"/><w:szCs w:val="22"/><w:u w:val="single"/></w:rPr></w:pPr><w:r><w:rPr><w:rFonts w:eastAsia="Liberation Serif" w:cs="Liberation Serif"/><w:b w:val="false"/><w:i w:val="false"/><w:caps w:val="false"/><w:smallCaps w:val="false"/><w:strike w:val="false"/><w:dstrike w:val="false"/><w:color w:val="000000"/><w:position w:val="0"/><w:sz w:val="22"/><w:sz w:val="22"/><w:szCs w:val="22"/><w:u w:val="none"/><w:shd w:fill="auto" w:val="clear"/><w:vertAlign w:val="baseline"/></w:rPr><w:t xml:space="preserve">Publicado en Espa&ntilde;a, Madrid el </w:t></w:r><w:r><w:drawing><wp:anchor behindDoc="1" distT="0" distB="0" distL="0" distR="0" simplePos="0" locked="0" layoutInCell="0" allowOverlap="1" relativeHeight="2"><wp:simplePos x="0" y="0"/><wp:positionH relativeFrom="column"><wp:posOffset>3516630</wp:posOffset></wp:positionH><wp:positionV relativeFrom="paragraph"><wp:posOffset>-390525</wp:posOffset></wp:positionV><wp:extent cx="1524635" cy="340360"/><wp:effectExtent l="0" t="0" r="0" b="0"/><wp:wrapNone/><wp:docPr id="1" name="image1.jpg" descr="notasdeprensa.jpg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" name="image1.jpg" descr="notasdeprensa.jpg"></pic:cNvPr><pic:cNvPicPr><a:picLocks noChangeAspect="1" noChangeArrowheads="1"/></pic:cNvPicPr></pic:nvPicPr><pic:blipFill><a:blip r:embed="rId1"></a:blip><a:stretch><a:fillRect/></a:stretch></pic:blipFill><pic:spPr bwMode="auto"><a:xfrm><a:off x="0" y="0"/><a:ext cx="1524635" cy="340360"/></a:xfrm><a:prstGeom prst="rect"><a:avLst/></a:prstGeom></pic:spPr></pic:pic></a:graphicData></a:graphic></wp:anchor></w:drawing></w:r><w:r><w:rPr><w:rFonts w:eastAsia="Liberation Serif" w:cs="Liberation Serif"/><w:b w:val="false"/><w:i w:val="false"/><w:caps w:val="false"/><w:smallCaps w:val="false"/><w:strike w:val="false"/><w:dstrike w:val="false"/><w:color w:val="000000"/><w:position w:val="0"/><w:sz w:val="22"/><w:sz w:val="22"/><w:szCs w:val="22"/><w:u w:val="single"/><w:shd w:fill="auto" w:val="clear"/><w:vertAlign w:val="baseline"/></w:rPr><w:t>2009-10-02</w:t></w:r></w:p><w:p><w:pPr><w:pStyle w:val="LOnormal"/><w:keepNext w:val="false"/><w:keepLines w:val="false"/><w:pageBreakBefore w:val="false"/><w:widowControl/><w:shd w:val="clear" w:fill="auto"/><w:tabs><w:tab w:val="clear" w:pos="720"/><w:tab w:val="center" w:pos="4819" w:leader="none"/><w:tab w:val="right" w:pos="9638" w:leader="none"/></w:tabs><w:spacing w:lineRule="auto" w:line="240" w:before="0" w:after="0"/><w:ind w:left="0" w:right="0" w:hanging="0"/><w:jc w:val="left"/><w:rPr><w:sz w:val="22"/><w:szCs w:val="22"/><w:u w:val="single"/></w:rPr></w:pPr><w:r><w:rPr></w:rPr><mc:AlternateContent><mc:Choice Requires="wps"><w:drawing><wp:inline distT="0" distB="0" distL="0" distR="0"><wp:extent cx="5039995" cy="19050"/><wp:effectExtent l="0" t="0" r="0" b="0"/><wp:docPr id="2" name="Forma1"></wp:docPr><a:graphic xmlns:a="http://schemas.openxmlformats.org/drawingml/2006/main"><a:graphicData uri="http://schemas.microsoft.com/office/word/2010/wordprocessingShape"><wps:wsp><wps:cNvSpPr/><wps:spPr><a:xfrm><a:off x="0" y="0"/><a:ext cx="5040000" cy="19080"/></a:xfrm><a:prstGeom prst="rect"><a:avLst></a:avLst></a:prstGeom><a:solidFill><a:srgbClr val="a0a0a0"/></a:solidFill><a:ln w="0"><a:noFill/></a:ln></wps:spPr><wps:style><a:lnRef idx="0"/><a:fillRef idx="0"/><a:effectRef idx="0"/><a:fontRef idx="minor"/></wps:style><wps:bodyPr/></wps:wsp></a:graphicData></a:graphic><wp14:sizeRelH relativeFrom="page"><wp14:pctWidth>100000</wp14:pctWidth></wp14:sizeRelH></wp:inline></w:drawing></mc:Choice><mc:Fallback><w:pict>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<v:fill o:detectmouseclick="t" type="solid" color2="#5f5f5f"/><v:stroke color="#3465a4" joinstyle="round" endcap="flat"/><w10:wrap type="square"/></v:rect></w:pict></mc:Fallback></mc:AlternateContent></w:r></w:p><w:p><w:pPr><w:pStyle w:val="LOnormal"/><w:keepNext w:val="false"/><w:keepLines w:val="false"/><w:pageBreakBefore w:val="false"/><w:widowControl/><w:shd w:val="clear" w:fill="auto"/><w:tabs><w:tab w:val="clear" w:pos="720"/><w:tab w:val="center" w:pos="4819" w:leader="none"/><w:tab w:val="right" w:pos="9638" w:leader="none"/></w:tabs><w:spacing w:lineRule="auto" w:line="240" w:before="0" w:after="0"/><w:ind w:left="0" w:right="0" w:hanging="0"/><w:jc w:val="left"/><w:rPr><w:sz w:val="22"/><w:szCs w:val="22"/><w:u w:val="single"/></w:rPr></w:pPr><w:r><w:rPr><w:sz w:val="22"/><w:szCs w:val="22"/><w:u w:val="single"/></w:rPr></w:r></w:p>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