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Encuentro de vinculación educativa, cultura y tecnología entre Directive Soft y la Universidad Ricardo Palma de Perú</w:t>
      </w:r>
    </w:p>
    <w:p>
      <w:pPr>
        <w:pStyle w:val="Ttulo2"/>
        <w:rPr>
          <w:color w:val="355269"/>
        </w:rPr>
      </w:pPr>
      <w:r>
        <w:rPr>
          <w:color w:val="355269"/>
        </w:rPr>
        <w:t>El pasado mayo, tras la firma del Convenio Marco de Cooperación Académica, Científica, Tecnológica y Cultural entre la empresa, DIRECTIVE SOFT y la UNIVERSIDAD RICARDO PALMA de Perú, se dio cita a un encuentro para consolidar los lazos de cooperación.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presente cita se llevó a cabo en la ciudad de Lima (Perú), en instalaciones de la Universidad Ricardo Palma, en donde se contó con la presencia de la directora del Dpto. de Publicidad e Imagen Corporativa, Jenny Guillén Sánchez, representando a la empresa española DirectiveSoft Corporation; y la Directora del Centro Internacional de Tecnologías, Desarrollo Empresarial y Liderazgo  CITDEL, Maria Chiok Guerra, representando a la Universidad Ricardo Palma.</w:t>
        <w:br/>
        <w:t/>
        <w:br/>
        <w:t>Ambas instituciones trataron los propósitos comunes orientados a la realización de proyectos vinculados con la educación, la cultura, la tecnología y el servicio a la sociedad, en la búsqueda de promover la innovación y el software libre, estableciendo y desarrollando mecanismos e instrumentos de mutua colaboración y beneficio, a efectos de brindar un mejor servicio a la comunidad y promover el desarrollo de la cultura, la investigación científica y tecnológica.</w:t>
        <w:br/>
        <w:t/>
        <w:br/>
        <w:t>Así también, se visitaron las instalaciones en donde actualmente se ejecutan los planes del convenio específico, y se llevó a cabo una entrevista como personalidad a María Chiok, Directora del Centro Internacional de Tecnologías, Desarrollo Empresarial y Liderazgo  CITDEL, que lleva a cabo proyectos de gran envergadura; y así mismo, es Presidenta del Grupo Women In Engineering WIE- IEEE Sección Perú; entrevista que será posteriormente difundida.</w:t>
        <w:br/>
        <w:t/>
        <w:br/>
        <w:t>De esta manera, trabajando sobre la base de la reciprocidad, se busca incentivar la participación profesional y científica de ambas instituciones, consolidando los lazos de cooperación activa entre Latinoamérica y Europa.</w:t>
        <w:br/>
        <w:t/>
        <w:br/>
        <w:t>Para más información ingresar a www.directivesoft.es.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Perú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2009-06-16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