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Elisava consigue el premio Nuevo semàforo Barcelona</w:t>
      </w:r>
    </w:p>
    <w:p>
      <w:pPr>
        <w:pStyle w:val="Ttulo2"/>
        <w:rPr>
          <w:color w:val="355269"/>
        </w:rPr>
      </w:pPr>
      <w:r>
        <w:rPr>
          <w:color w:val="355269"/>
        </w:rPr>
        <w:t>Dos estudiantes de segundo curso de la escuela de diseño Elisava, finalistas del concurso Nuevo semàforo Barcelona. 
</w:t>
      </w:r>
    </w:p>
    <w:p>
      <w:pPr>
        <w:pStyle w:val="LOnormal"/>
        <w:rPr>
          <w:color w:val="355269"/>
        </w:rPr>
      </w:pPr>
      <w:r>
        <w:rPr>
          <w:color w:val="355269"/>
        </w:rPr>
      </w:r>
    </w:p>
    <w:p>
      <w:pPr>
        <w:pStyle w:val="LOnormal"/>
        <w:jc w:val="left"/>
        <w:rPr/>
      </w:pPr>
      <w:r>
        <w:rPr/>
        <w:t>Los proyectos Gaudio y Pla han obtenido el segundo premio y la mención especial respectivamente del Concurso Nuevo Semáforo Barcelona, convocado por el Ayuntamiento de la Ciudad Condal para la elección del nuevo diseño de luz que renovará los 34.000 semáforos de la ciudad.</w:t>
        <w:br/>
        <w:t/>
        <w:br/>
        <w:t>Los dos proyectos han sido realizados por el equipo de Ingeniería Técnica en Diseño Industrial (ETDI) de la escuela de diseño ELISAVA, formado por Ferran Cáceres, Óscar Pérez y Jordi Poblet, alumnos de segundo curso, con la tutoritzación de Guillem Martín, jefe de estudios de ETDI; José María Ibáñez, jefe de área de proyectos de ETDI, y Manuel López Membrilla, profesor de ETDI. El desarrollo de los proyectos han contado con la colaboración de los ex alumnos de ingeniería y diseñadores de ELISAVA: Guillem Ferran y Marc Bieto; y de la imprescindible participación de las siguientes empresas e instituciones: Centro Tecnológico-Fundación Eduard Soler, Estudio PVI Ingeniería, Indra, Moldes Adonai, Rücker-Lypsa, Sice y Tacse.</w:t>
        <w:br/>
        <w:t/>
        <w:br/>
        <w:t>Elisava-Design center barcelona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