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Neo Metrics aspira a liderar el mercado de Business Intelligence en Cataluña </w:t>
      </w:r>
    </w:p>
    <w:p>
      <w:pPr>
        <w:pStyle w:val="Ttulo2"/>
        <w:rPr>
          <w:color w:val="355269"/>
        </w:rPr>
      </w:pPr>
      <w:r>
        <w:rPr>
          <w:color w:val="355269"/>
        </w:rPr>
        <w:t>La consultora inaugura su nueva oficina de Barcelona, desde la que impulsarà las operaciones en clientes de banca, seguros, retail y sector público para todo el àrea mediterrànea</w:t>
      </w:r>
    </w:p>
    <w:p>
      <w:pPr>
        <w:pStyle w:val="LOnormal"/>
        <w:rPr>
          <w:color w:val="355269"/>
        </w:rPr>
      </w:pPr>
      <w:r>
        <w:rPr>
          <w:color w:val="355269"/>
        </w:rPr>
      </w:r>
    </w:p>
    <w:p>
      <w:pPr>
        <w:pStyle w:val="LOnormal"/>
        <w:jc w:val="left"/>
        <w:rPr/>
      </w:pPr>
      <w:r>
        <w:rPr/>
        <w:t>Neo Metrics, consultora especializada en soluciones analíticas y pionera en el desarrollo de proyectos de Análisis de Redes Sociales, ha inaugurado su nueva sede en Barcelona como parte de su firme compromiso con el desarrollo de la actividad de la compañía en esta región. Estas oficinas constituirán el centro de operaciones desde el que la firma impulsará el despliegue de proyectos en Cataluña, Levante y Baleares. </w:t>
        <w:br/>
        <w:t/>
        <w:br/>
        <w:t>El mercado mediterráneo está llamado a ser uno de los pilares de crecimiento de Neo Metrics para los próximos años. Así, las expectativas pasan porque el negocio generado por la oficina de Barcelona represente el 25% de los ingresos de la consultora a medio plazo en España. En este sentido, la compañía ya se encuentra en negociaciones con empresas pertenecientes al entorno de banca, seguros, retail y sector público, cuatro sectores clave en la estrategia de expansión de Neo Metrics.</w:t>
        <w:br/>
        <w:t/>
        <w:br/>
        <w:t>Pretendemos ser el proveedor líder de soluciones de Business Intelligence en esta región en un plazo de tres o cuatro años. Las perspectivas son buenas, ya aquí están instaladas muchas organizaciones que responde a nuestro perfil de cliente, como son los bancos y aseguradoras y las empresas de distribución, ha señalado Pau Agulló, director de Neo Metrics Barcelona. </w:t>
        <w:br/>
        <w:t/>
        <w:br/>
        <w:t>Además, Neo Metrics confía en que el enorme talento profesional presente en Cataluña, sustentado sobre una red universitaria de gran calidad, facilite la captación de nuevos consultores altamente muy cualificados. De hecho, la oficina de Barcelona espera disponer de una plantilla de 20 personas en los próximos tres años.</w:t>
        <w:br/>
        <w:t/>
        <w:br/>
        <w:t>La combinación de todos estos factores nos hace ser optimistas. La mayoría de los clientes de Neo Metrics son grandes compañías que operan en todo el territorio nacional. Sin embargo, un grupo importante tiene su sede en Cataluña, Valencia o Baleares, ha explicado Agulló.</w:t>
        <w:br/>
        <w:t/>
        <w:br/>
        <w:t>En su decidida apuesta por expandir y consolidar su actividad en la región, Neo Metrics cuenta con un selecto grupo de consultores analíticos e informáticos. Una compañía que quiere ser líder en el mercado de análisis de datos tiene que estar presente necesariamente en Barcelona por una cuestión de proximidad. Muchos de los proyectos se desarrollan localmente y en equipos mixtos con personal del cliente y de Neo Metrics. Además, el volumen de negocio lo justifica y el mercado lo estaba demandando, ha señalado Pau Agulló.</w:t>
        <w:br/>
        <w:t/>
        <w:br/>
        <w:t>La nueva oficina de Neo Metrics en Barcelona está situada en C/ Rosselló, 188 - 4º C, 08008 Barcelona.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2008-09-25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