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Terranova participa en un Master de Medio Ambiente</w:t>
      </w:r>
    </w:p>
    <w:p>
      <w:pPr>
        <w:pStyle w:val="Ttulo2"/>
        <w:rPr>
          <w:color w:val="355269"/>
        </w:rPr>
      </w:pPr>
      <w:r>
        <w:rPr>
          <w:color w:val="355269"/>
        </w:rPr>
        <w:t>La ingeniería Terranova se ha incorporado al equipo docente del nuevo Master en Gestión integral y desarrollo sostenible de la Universidad CEU en Valladolid. Se trata de la primera edición de un curso destinado a formar profesionales.</w:t>
      </w:r>
    </w:p>
    <w:p>
      <w:pPr>
        <w:pStyle w:val="LOnormal"/>
        <w:rPr>
          <w:color w:val="355269"/>
        </w:rPr>
      </w:pPr>
      <w:r>
        <w:rPr>
          <w:color w:val="355269"/>
        </w:rPr>
      </w:r>
    </w:p>
    <w:p>
      <w:pPr>
        <w:pStyle w:val="LOnormal"/>
        <w:jc w:val="left"/>
        <w:rPr/>
      </w:pPr>
      <w:r>
        <w:rPr/>
        <w:t/>
        <w:br/>
        <w:t/>
        <w:br/>
        <w:t>Para ello, la organización ha seleccionado un cuadro de profesores compuesto por una veintena de profesionales de reconocido prestigio, procedentes tanto del mundo de la empresa como de la administración de Castilla-León, entre los que figura el Director de la firma Terranova, D. Juan Pamo. Este será el encargado de impartir el módulo de suelos contaminados, una materia en la que cuenta con más de 15 años de experiencia al frente de la Terranova y más de 150 actuaciones de investigación y saneamiento en toda España. </w:t>
        <w:br/>
        <w:t/>
        <w:br/>
        <w:t>El Máster se inicia próximamente en el centro de la Universidad CEU en Castilla-León, el IES CEU de Valladolid. Este es el cuarto centro -junto a Madrid, Barcelona y Valencia- de una institución que cuenta hoy con más de 3.000 docentes y 28.000 estudiantes en múltiples materias. </w:t>
        <w:br/>
        <w:t/>
        <w:br/>
        <w:t>El nuevo Máster se suma a la actividad docente que Terranova tiene comprometida para el actual año escolar con otras dos instituciones destacadas. La firma imparte también la especialidad de suelos contaminados en el Master en Ingeniería y Gestión Medioambiental de la Universidad de Deusto, en Bilbao, y en el Master en Ingeniería del Medio Ambiente de la Universidad de Zaragoza, en la capital aragonesa, que comenzarán en breve. En ambos casos, los especialistas de Terranova participan desde sus primeras ediciones, como resultado de la actividad pionera de la firma en el campo de los suelos contaminados, y de un especial interés en la formación y la divulgación relacionada con esta materia.</w:t>
        <w:br/>
        <w:t/>
        <w:br/>
        <w:t>Junto a su docencia universitaria, Terranova ha impartido cursos en Cámaras de Comercio, asociaciones sectoriales y otros organismos y participa habitualmente en jornadas y seminarios a nivel estatal para dar a conocer cuestiones relativas la normativa y actuación en suelos contaminados. Entre las organizaciones con las que han colaborado destaca la Asociación del Cluster de Industrias de Medio Ambiente (ACLIMA), la Federación de Organizaciones Empresariales de Soria (FOES), la Federación Española de Municipios y Provincias y la Federación Vizcaína de Empresas del Metal.</w:t>
        <w:br/>
        <w:t/>
        <w:br/>
        <w:t>www.terranovasl.es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