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Finaliza el plazo para que las star-up españolas de base tecnológica concurran al Premio Vivero 2008</w:t>
      </w:r>
    </w:p>
    <w:p>
      <w:pPr>
        <w:pStyle w:val="Ttulo2"/>
        <w:rPr>
          <w:color w:val="355269"/>
        </w:rPr>
      </w:pPr>
      <w:r>
        <w:rPr>
          <w:color w:val="355269"/>
        </w:rPr>
        <w:t>Los 50 mejores proyectos recibiràn un stand gratuito en la próxima edición de SIMO desde el que podràn dar a conocer sus productos y servicios</w:t>
      </w:r>
    </w:p>
    <w:p>
      <w:pPr>
        <w:pStyle w:val="LOnormal"/>
        <w:rPr>
          <w:color w:val="355269"/>
        </w:rPr>
      </w:pPr>
      <w:r>
        <w:rPr>
          <w:color w:val="355269"/>
        </w:rPr>
      </w:r>
    </w:p>
    <w:p>
      <w:pPr>
        <w:pStyle w:val="LOnormal"/>
        <w:jc w:val="left"/>
        <w:rPr/>
      </w:pPr>
      <w:r>
        <w:rPr/>
        <w:t/>
        <w:br/>
        <w:t/>
        <w:br/>
        <w:t>Las empresas españolas de reciente creación que hayan desarrollado productos o servicios innovadores de base tecnológica que supongan un beneficio para el entorno empresarial o social podrán presentar su candidatura a la 3ª edición del Premio Vivero hasta el próximo viernes 19 de septiembre, después de que las entidades organizadoras, la Feria Internacional de Informática, Multimedia y Comunicaciones (SIMO) y la fundación Fundetec, decidieran ampliar el plazo ante varias peticiones en este sentido.</w:t>
        <w:br/>
        <w:t/>
        <w:br/>
        <w:t>De entre todos los proyectos presentados un jurado elegirá a los 50 mejores, que tendrán garantizada su presencia en la feria SIMO 2008 con la concesión de un stand gratuito desde el que podrán dar a conocer sus productos y servicios a los visitantes profesionales que se acerquen al pabellón nº 4. Asimismo, el mejor proyecto de la convocatoria recibirá el Premio Vivero, concedido por Fundetec y valorado en 9.000 euros en metálico.</w:t>
        <w:br/>
        <w:t/>
        <w:br/>
        <w:t>La innovación y originalidad del proyecto, su calidad, la tecnología y metodología utilizadas, su aplicabilidad, pragmatismo e impacto en el mercado, o el valor añadido que aporta a la empresa y a la sociedad serán los principales criterios de valoración a tener en cuenta por el jurado, que estará formado por el Presidente del Comité Organizador de la feria, un representante del Ministerio de Industria, Turismo y Comercio, y sendos representantes de SIMO y de Fundetec.</w:t>
        <w:br/>
        <w:t/>
        <w:br/>
        <w:t>Todas las empresas seleccionadas para formar parte del Área Vivero tendrán la oportunidad de ser tuteladas por compañías del sector privado de larga trayectoria en el mercado, que les ayudarán a cuestionar su estrategia comercial, analizar el entorno competitivo, establecer nuevos planes de negocio, mejorar sus procesos productivos y habilidades, incrementar contactos con otras empresas, y, en general, maximizar su valor. </w:t>
        <w:br/>
        <w:t/>
        <w:br/>
        <w:t>Una gran oportunidad</w:t>
        <w:br/>
        <w:t/>
        <w:br/>
        <w:t>Las empresas que participaron en las dos ediciones anteriores del Premio Vivero consideran que se trata de una gran oportunidad para las iniciativas empresariales que disponen de buenos desarrollos pero no de presupuesto suficiente para situarlos en los circuitos comerciales y empresariales de primer nivel. Su paso por el área Vivero de SIMO ha supuesto para muchas de ellas un trampolín que les ha abierto una importante puerta al mercado no sólo nacional, sino también internacional.</w:t>
        <w:br/>
        <w:t/>
        <w:br/>
        <w:t>Como ejemplo de salto internacional cabe mencionar a la compañía ibicenca Swid Networks, que gracias a su presencia en la primera edición del Área Vivero consiguió que la empresa coreana I-On, primer distribuidor de contenidos digitales en Japón, se fijara en ella, convertirse en su socio y sellar una alianza para desarrollar un proyecto destinado a comercializar herramientas para crear foros sociales o comunidades virtuales al estilo de Facebook o youTube. </w:t>
        <w:br/>
        <w:t/>
        <w:br/>
        <w:t>Ejemplo nacional es la entrada de eConta, una gestora de contabilidad online que fue mención de honor del Premio Vivero en su primera edición, en el BBVA. La entidad bancaria compró el 60% de esta compañía para ofrecer servicios de gestoría contable y tributaria a sus clientes.</w:t>
        <w:br/>
        <w:t/>
        <w:br/>
        <w:t>Para obtener más información sobre las bases puede descargarse el folleto informativo del Premio Vivero en www.ifema.es/ferias/simo/imagenes/viverofoll.pdf.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