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agencia web creaxial elige Jàvea y Valencia para su sucursal española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creaxial nace en el año 2001 en Bélgica desarrollando servicios interactivos de diseño y comunicación online para empresas y desde hace 2007 la agencia creaxial tiene una oficina en Jàvea y Valencia.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esta presencia en la comunidad valenciana, creaxial ofrece sus servios interactivos a clientes y agencias de Publicidad en España.</w:t>
        <w:br/>
        <w:t/>
        <w:br/>
        <w:t>La agencia cuenta ya con clientes nacionales y internacionales y desarrolla proyectos en Bélgica, Francia, Holanda, Suiza y España (con clientes en Madrid, Valencia, Barcelona, Málaga). Su filosofía es ofrecer productos y servicios de alta calidad y prestaciones en el campo del rich media, Web 2.0 y comunicación online . Su objetivo es aportar una solución creativa en todos sus trabajos usando las ultimas tecnologías y basándose en la evolución del comportamiento de los consumidores. </w:t>
        <w:br/>
        <w:t/>
        <w:br/>
        <w:t>Esta agencia con experiencia en el mundo de la creatividad en Internet, ofrece a sus clientes diferentes servicios: diseño, desarrollo y programación Web corporativo, Web publicidad y  Web promocional (juegos en flash, concursos, quizz, viral marketing).</w:t>
        <w:br/>
        <w:t/>
        <w:br/>
        <w:t>http://www.creaxial.es</w:t>
        <w:br/>
        <w:t/>
        <w:br/>
        <w:t>http://twitter.com/creaxial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2008-08-19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