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Convocada la IX Edición de los Premios Cibersur a las Mejores Webs Andaluzas</w:t>
      </w:r>
    </w:p>
    <w:p>
      <w:pPr>
        <w:pStyle w:val="Ttulo2"/>
        <w:rPr>
          <w:color w:val="355269"/>
        </w:rPr>
      </w:pPr>
      <w:r>
        <w:rPr>
          <w:color w:val="355269"/>
        </w:rPr>
        <w:t>En esta edición se incorpora una nueva categoría, Educación, que premiarà a la web de los centros educativos públicos y privados de Andalucía que mejor aúne diseño y contenidos educativos de calidad.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Mañana miércoles, 16 de julio comienza el plazo de inscripción para participar en los Premios a las Mejores Webs Andaluzas, convocados por la cabecera especializada en Nuevas Tecnologías, Cibersur, que cumplen su novena edición con el objetivo de reconocer públicamente a las páginas de Internet que han destacado durante el último año por su contenido, diseño y desarrollo, así como su aportación a la Sociedad de la Información Andaluza.</w:t>
        <w:br/>
        <w:t/>
        <w:br/>
        <w:t>Este certamen anual, consolidado durante sus ocho ediciones anteriores, pretende impulsar la Red y las iniciativas puntocom en la Comunidad, a la vez que reconoce la labor de empresas, instituciones y particulares en su afán por incorporar a Andalucía a la Sociedad del Conocimiento. </w:t>
        <w:br/>
        <w:t/>
        <w:br/>
        <w:t>La presentación de candidaturas para participar en esta novena edición, cuyo plazo de inscripción comienza mañana 16 de julio y concluirá el próximo 14 de Septiembre, puede realizarse a través de la edición digital de Cibersur, www.cibersur.com o del sitio www.premioscibersur.com.</w:t>
        <w:br/>
        <w:t/>
        <w:br/>
        <w:t>Al igual que en anteriores ediciones, los sitios más destacados durante el último año serán elegidos por los usuarios en base a las votaciones que podrán realizarse una vez concluya el plazo de presentación de candidaturas a través de la web de los premios. Finalmente, el Comité Organizador de los Premios, compuesto por el consejo editorial de este medio y los patrocinadores, elegirá a los ganadores y hará público el fallo.</w:t>
        <w:br/>
        <w:t/>
        <w:br/>
        <w:t>Como reconocimiento a su trabajo, los galardonados serán obsequiados con una estatuilla de diseño exclusivo junto con una certificación del premio, además de la posibilidad de incluir material publicitario e icono distintivo de estos Premios en sus respectivas webs. </w:t>
        <w:br/>
        <w:t/>
        <w:br/>
        <w:t>En la anterior edición, los sitios galardonados fueron abener.es; fundacionprogresoysalud.org; museosdeandalucia.es; diariobahíadecádiz.com; zapiram.es y el blog El beso en la luna, mizar.blogalia.com en las categorías de Empresa, Asociación, Institución, Periodista Antonio de la Torre, Personal y blogs, respectivamente. </w:t>
        <w:br/>
        <w:t/>
        <w:br/>
        <w:t>De forma paralela, la web del Centenario del Real Betis Balompié, www.tuyossiempre.com, obtuvo una Mención Especial en la categoría de Institución, por convertirse en una referencia a la hora de dar a conocer todos los detalle de la historia centenaria del club así como las actividades conmemorativas llevadas a cabo en su honor según expresó el jurado.</w:t>
        <w:br/>
        <w:t/>
        <w:br/>
        <w:t>NUEVA CATEGORÍA</w:t>
        <w:br/>
        <w:t/>
        <w:br/>
        <w:t>Como novedad, la IX edición de los Premios Cibersur a las Mejores Webs Andaluzas incorpora una nueva categoría, Educación, que se une a las seis restantes: Asociación, Empresa, Personal, Institución, Periodista Antonio de la Torre y blogs. </w:t>
        <w:br/>
        <w:t/>
        <w:br/>
        <w:t>En esta categoría se premiará a la web de los centros educativos públicos y privados de la Comunidad Autónoma Andaluza que mejor aúne diseño y contenidos educativos de calidad, preparados para la interacción cada vez más necesaria entre alumnado y comunidad docente.</w:t>
        <w:br/>
        <w:t/>
        <w:br/>
        <w:t>La inclusión de esta nueva categoría se debe al valor que la educación tiene en la sociedad actual y que multiplica su radio de acción a través de la Red de redes. Es el reconocimiento a la labor educativa a través de Internet. </w:t>
        <w:br/>
        <w:t/>
        <w:br/>
        <w:t>Más información en www.cibersur.com y www.premioscibersur.com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2008-07-17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