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ZeroComa, ETICOM y ASIMELEC, ganadores de los Premios Nacionales eFactura</w:t>
      </w:r>
    </w:p>
    <w:p>
      <w:pPr>
        <w:pStyle w:val="Ttulo2"/>
        <w:rPr>
          <w:color w:val="355269"/>
        </w:rPr>
      </w:pPr>
      <w:r>
        <w:rPr>
          <w:color w:val="355269"/>
        </w:rPr>
        <w:t>La fundación Fundetec ha celebrado hoy en el Museo Thyssen de Madrid la entrega de los Premios Nacionales eFactura, promovidos por esta entidad con el objetivo de impulsar el uso de la factura electrónica en España </w:t>
      </w:r>
    </w:p>
    <w:p>
      <w:pPr>
        <w:pStyle w:val="LOnormal"/>
        <w:rPr>
          <w:color w:val="355269"/>
        </w:rPr>
      </w:pPr>
      <w:r>
        <w:rPr>
          <w:color w:val="355269"/>
        </w:rPr>
      </w:r>
    </w:p>
    <w:p>
      <w:pPr>
        <w:pStyle w:val="LOnormal"/>
        <w:jc w:val="left"/>
        <w:rPr/>
      </w:pPr>
      <w:r>
        <w:rPr/>
        <w:t>ü Mejor Solución Software de Factura Electrónica para PYME</w:t>
        <w:br/>
        <w:t/>
        <w:br/>
        <w:t>En esta categoría la ganadora ha sido la empresa madrileña ZeroComa, por su producto EdasFacturas. Constituida en 2005, esta empresa está especializada en el diseño, desarrollo y comercialización de soluciones destinadas a simplificar de forma relevante la burocracia empresarial relacionada con la gestión de documentos, particularmente a las facturas, y sobre todo en el ámbito de las pymes y autónomos. </w:t>
        <w:br/>
        <w:t/>
        <w:br/>
        <w:t>EdasFacturas es una solución capaz de emitir y recibir facturas electrónicas en cualquier formato y de conservarlas con valor fiscal, eliminado así la necesidad de mantener un archivo físico. Asimismo, permite analizar la marcha del negocio de forma totalizada o segmentada por distintos criterios mediante la obtención inmediata de informes con exportaciones a Excel. Además, periódicamente se puede remitir un fichero con todas las facturas emitidas y recibidas al departamento contable o a la asesoría, facilitando su asentamiento automático.</w:t>
        <w:br/>
        <w:t/>
        <w:br/>
        <w:t>Andrés Allende, presidente de ZeroComa, ha mostrado su satisfacción por este reconocimiento a la calidad de EdasFacturas, una solución que es el fruto de un gran trabajo en equipo de muchos profesionales que, con su conocimiento y experiencia, han hecho posible el desarrollo de una herramienta útil para todas las pymes.</w:t>
        <w:br/>
        <w:t/>
        <w:br/>
        <w:t>Los dos finalistas de esta categoría que no han resultado premiados son la compañía catalana Voxel Group y la madrileña Albalia Interactiva. </w:t>
        <w:br/>
        <w:t/>
        <w:br/>
        <w:t>ü Mejor Plataforma de Servicios de Facturación Electrónica </w:t>
        <w:br/>
        <w:t/>
        <w:br/>
        <w:t>En esta categoría el premio ha sido para la Asociación de Empresarios de Tecnologías de la Información y Comunicaciones de Andalucía (ETICOM) y la Sociedad Andaluza para el Desarrollo de las Telecomunicaciones (SANDETEL) empresa pública de la Consejería de Innovación, Ciencia y Empresa de la Junta de Andalucía-, por su Plataforma Española de Factura Electrónica, una iniciativa enmarcada en el proyecto PYMETRONICA, aprobado por el Plan Avanza PYMES del Ministerio de Industria, Turismo y Comercio, que está pilotada desde Andalucía y destinada a todo el territorio nacional a través de acuerdos alcanzados con otras asociaciones territoriales y nacionales.</w:t>
        <w:br/>
        <w:t/>
        <w:br/>
        <w:t>Mediante este proyecto, las empresas pueden incorporar el uso de las TIC a sus procesos clave para ganar competitividad, de forma que evolucionen a nuevas formas de hacer negocios mediante cooperación competitiva con otras empresas, explorando las enormes posibilidades que ofrecen el comercio electrónico y la factura electrónica. La plataforma se basa en un modelo B2B, al permitir la distribución, gestión y custodia de facturas electrónicas a través de Internet, y está abierta a ser utilizada de forma gratuita por toda aquella empresa de cualquier sector o ubicación geográfica interesada en su uso.</w:t>
        <w:br/>
        <w:t/>
        <w:br/>
        <w:t>En su agradecimiento, Guillermo Martínez, secretario general de ETICOM, también ha recordado cómo la asociación ha trabajado codo con codo con el Ministerio de Industria y la Agencia Tributaria en el desarrollo de una plataforma que, aunque está aún en una fase inicial, esperamos sea una solución a considerar por todos.</w:t>
        <w:br/>
        <w:t/>
        <w:br/>
        <w:t>Los dos finalistas que se han quedado sin el galardón son la entidad bancaria catalana La Caixa y la empresa Telefónica.</w:t>
        <w:br/>
        <w:t/>
        <w:br/>
        <w:t>ü Mejor Iniciativa de Promoción y Difusión de la Factura Electrónica</w:t>
        <w:br/>
        <w:t/>
        <w:br/>
        <w:t>Este premio especial concedido por el Jurado ha recaído en la Asociación Multisectorial de Empresas Españolas de Electrónica y Comunicaciones (ASIMELEC), por su programa de actividades realizado durante el año 2007 con el objetivo de difundir las ventajas y utilidades de la factura electrónica en el ámbito profesional, entre las que se encuentra el proyecto eFactura.es, desarrollado en cooperación con la Federación de Instaladores de Telecomunicaciones (FENITEL), cuya ejecución finalizará en octubre de 2008.</w:t>
        <w:br/>
        <w:t/>
        <w:br/>
        <w:t>Esta iniciativa, con un presupuesto total estimado superior a 1,3 millones de euros, tiene por objeto la difusión de la facturación electrónica entre las pymes, así como el desarrollo de plataformas sectoriales de e-factura y de aplicaciones de interoperabilidad específicamente diseñadas para este segmento empresarial. Para ello, ASIMELEC ha realizado diferentes jornadas informativas y divulgativas por todo el territorio nacional, ha desarrollado el portal http://efactura.asimelec.es y ha elaborado un Manual de uso de la factura electrónica, entre otras acciones de interés.</w:t>
        <w:br/>
        <w:t/>
        <w:br/>
        <w:t>Martín Pérez, presidente de ASIMELEC, ha querido agradecer a todas las instituciones que nos han ayudado, como el Ministerio de Industria y Red.es, a difundir la factura electrónica a lo largo de 2007 a través de diferentes asociaciones de pequeñas y medianas empresas.</w:t>
        <w:br/>
        <w:t/>
        <w:br/>
        <w:t>El jurado de los Premios Nacionales eFactura ha estado formado por Antonio Fernández Ecker, subdirector general de Apoyo a la Pyme, y Carlos Maza, subdirector General Adjunto de Tecnologías de la Información y de las Comunicaciones, ambos del Ministerio de Industria, Turismo y Comercio; Juan José Segura, responsable de Factura Electrónica de la Agencia Tributaria; Francisco de Quinto, secretario general de Consorcio Digital; Manel Medina, catedrático de la Universidad Politécnica de Cataluña; Enrique Muñoz, director de Relaciones Institucionales de Informática El Corte Inglés; y Alfonso Arbaiza, director general de Fundetec.</w:t>
        <w:br/>
        <w:t/>
        <w:br/>
        <w:t>Entre los criterios de valoración tenidos en cuenta destacan la originalidad, novedad, creatividad e ingenio de la solución o plataforma presentada; la calidad del producto y sus servicios adyacentes; el diseño y facilidad de uso; la accesibilidad; los beneficios para el usuario; el coste y sus expectativas de retorno de inversión (ROI); la interoperatibilidad de formatos; la integración con otras soluciones de gestión empresarial o con procesos de digitalización certificada; o el grado de maduración en el desarrollo del modelo de negocio, entre otros.</w:t>
        <w:br/>
        <w:t/>
        <w:br/>
        <w:t>El acto ha sido clausurado por Víctor Izquierdo, subdirector general de Empresas de la Sociedad de la Información del Ministerio de Industria, Turismo y Comercio, quien ha señalado que la factura electrónica es una de las dos principales palancas del Plan Avanza. Los esfuerzos que se han realizado en este ámbito ya empiezan a calar y estos premios son prueba de ello. Hoy podemos decir que en España no hay barreras legales para la implantación de medios electrónicos, sino todo lo contrario.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