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Coaching en tiempos de crisis</w:t>
      </w:r>
    </w:p>
    <w:p>
      <w:pPr>
        <w:pStyle w:val="Ttulo2"/>
        <w:rPr>
          <w:color w:val="355269"/>
        </w:rPr>
      </w:pPr>
      <w:r>
        <w:rPr>
          <w:color w:val="355269"/>
        </w:rPr>
        <w:t>.- Contar con la colaboración de un experto, puede ayudar a las pymes en periodos de inestabilidad económica.  
.- ActionCOACH da algunos consejos a los empresarios y les anima a interesarse por los servicios de coaching especializados.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Dirigir un negocioo un equipo de personas no resulta una tarea sencilla. Son muchos los problemas y conflictos que se generan en el día a día en el transcurso de la actividad laboral ya sean de carácter interno o externo. Esta dificultad se multiplica si como está sucediendo en la actualidad nos encontramos ante una situación de recesión económica mundial. </w:t>
        <w:br/>
        <w:t/>
        <w:br/>
        <w:t>La crisis de los mercados financieros genera incertidumbre acerca de cómo va a evolucionar la situación económica que se traslada con especial temora aquellos que tienen un negocio propio que sacar adelante y que no saben en qué medida puede afectar a su sector y a su negocio en concreto.</w:t>
        <w:br/>
        <w:t/>
        <w:br/>
        <w:t>Por esta razón, estar bien preparado para enfrentarse a este tipo de situaciones en la medida en que sea posible, resulta muy importante para empresarios y directivos. Y en el caso de no tener la formación suficiente como para enfrentarnos pro nosotros mismos a esta situación, lo más adecuado es recurrir a profesionales especializados capaces de orientar y formar a los empresarios para hacer frente a los consecuencias que la crisis económica pueda provocar en sus negocios. </w:t>
        <w:br/>
        <w:t/>
        <w:br/>
        <w:t>Saber cómo actuar, estudiar si es necesario reorientar la dirección de la empresa y enfocarla a los nuevos requerimientos del mercado, o qué áreas de negocio conviene potenciar, puede ser decisiones clave para garantizar un futuro óptimo del negocio, por eso, hacerlo con la adecuada preparación o aconsejado por profesionales especializados es imprescindible para garantizarnos el éxito. En definitiva, estar preparado y contar con las herramientas necesarias para minimizar los efectos de la crisis en nuestra empresa. </w:t>
        <w:br/>
        <w:t/>
        <w:br/>
        <w:t>El equipo de profesionales que forma ActionCOACH, acostumbrados a trabajar con pymes y empresarios y a colaborar con ellos en el buen desarrollo de sus empresas y equipos de trabajo, recomiendan varios consejos para hacer frente a la actual crisis económica.</w:t>
        <w:br/>
        <w:t/>
        <w:br/>
        <w:t>1. Externalice o haga Outsourcing de todo aquello que no sea el eje central de su negocio (Core Business). ¿La nave es suya? Véndala y alquílela. Si su negocio no es tener naves, no tenga. ¿Los ordenadores? Véndalos y alquílelos. ¿Los vehículos de ejecutivos, vendedoresy reparto son indispensables para quedar bien con el empleado y para que haga su trabajo? Si así es: Véndalos y alquílelos.</w:t>
        <w:br/>
        <w:t/>
        <w:br/>
        <w:t>2.- Analice sus existencias y utilice adecuadamente los inventarios. Cualquier producto que haga más de seis meses que no compra o no fabrica y no ha vendido: elimínelo. Busque mercados en su población, ciudad, comunidad autónoma, país o continente. No debe tener productos almacenados más allá del tiempo que tarde desde que lo produce hasta que se entrega a os proveedores. Aplicando el principio de Pareto, es muy probable que el 80% del dinero que se tiene quieto en existencias, se dedique únicamente a satisfacer el 20% de la demanda</w:t>
        <w:br/>
        <w:t/>
        <w:br/>
        <w:t>3.- Cobre.. Dé menos días de crédito de los que a usted le dan y si es posible cobre al contado. Ralentizar los cobros hace que en ocasiones se acumulen en la cartera de clientes el equivalente a ocho meses de su venta. Si sus proveedores le dan 30 días para cobrar, dar 60 a sus clientes provoca un desfase de 240 días. No debe temerse el cobrar a los clientes, al fin y al cabo un negocio se trata de esto mismo, dar algo a cambio de algo. Nadie le está haciendo ningún favor.</w:t>
        <w:br/>
        <w:t/>
        <w:br/>
        <w:t>4.- Sea Flexible. Tener flexibilidad para poder moverse, no obcecarse en una idea. En ocasiones, habrá que plantearse reorientar la línea de negocio y la dirección a emprender. Tomar decisiones es importante.</w:t>
        <w:br/>
        <w:t/>
        <w:br/>
        <w:t>5.- Invierta en formación y sistemas de información. Todo lo que sepa sobre como evolucionan los mercados y todo lo que aprenda sobre la gestión y organización de una empresa, beneficiará a su negocio ya que tendrá recursos para hacer frente a los problemas que le surjan en el día a día.</w:t>
        <w:br/>
        <w:t/>
        <w:br/>
        <w:t>6.- Analice su contabilidad mensualmente. No acumule tareas y mucho menos relativas a la contabilidad. Saber lo que tiene y lo que va a tener próximamente le ayudará a hacer frente a posibles imprevistos y a hacer previsiones de futuro fiables.</w:t>
        <w:br/>
        <w:t/>
        <w:br/>
        <w:t>Sobre ActionCOACH</w:t>
        <w:br/>
        <w:t/>
        <w:br/>
        <w:t>ActionCOACH se fundó en 1993 en Brisbane, Australia, como una empresa de coaching para ayudar a la pequeña y mediana empresa y específicamente, a los propietarios de las mismas. Sus más de 1.400 coaches operan ya en cuatro continentes. ActionCOACH ha impartido seminarios a más de 500.000 empresarios y dado consultoría directa, bajo el enfoque de Coaching uno a uno, a más de 8.000 clientes anuales. </w:t>
        <w:br/>
        <w:t/>
        <w:br/>
        <w:t>Está presente en Australia, China, Reino Unido, Estados Unidos, Brasil, Canadá, España, México, Portugal, Francia, entre otros países, hasta un total de 24 a día de hoy, donde viene operando como líder destacado del mercado. </w:t>
        <w:br/>
        <w:t/>
        <w:br/>
        <w:t>ActionCOACH ofrece una gama de productos y servicios, que incluyen servicios de programas de coaching individuales, coaching en grupo, clubes de networking, seminarios, talleres y programas sectoriales, todo diseñado específicamente para el mundo de la PYME, con el objetivo de aumentar los beneficios, sistematizar el negocio,y liberar a sus empresarios de la trampa de dedicar todo su tiempo a la operativa olvidándose de la gestión empresarial; siempre huyendo de conceptos teóricos alejados de la realidad del día a día de la empresa.</w:t>
        <w:br/>
        <w:t/>
        <w:br/>
        <w:t>ActionCOACH está formado con personas de gran experiencia y éxito en los negocios, altamente motivados y que disfrutan de compartir y enseñar, lo que explica que en estos años haya logrado ya importantes reconocimientos, entre otros el de ser considerada la Franquicia nº 1 de consultoría a empresas por la prestigiosa revista Entrepreneur en los tres últimos años.</w:t>
        <w:br/>
        <w:t/>
        <w:br/>
        <w:t>ActionCOACH ofrece a las Pymes la posibilidad de hacer un diagnóstico gratuito en las áreas clave de la gestión a través de su página web corporativa y de las individuales de cada Coach. </w:t>
        <w:br/>
        <w:t/>
        <w:br/>
        <w:t>Revista Entrepeneur Magazine. Años 2004, 2005 y 2006.  </w:t>
        <w:br/>
        <w:t/>
        <w:br/>
        <w:t>Más información:</w:t>
        <w:br/>
        <w:t/>
        <w:br/>
        <w:t>Marisa Casillas</w:t>
        <w:br/>
        <w:t/>
        <w:br/>
        <w:t>ARGENTACOMUNICACION</w:t>
        <w:br/>
        <w:t/>
        <w:br/>
        <w:t>TEL.: 91 3119335</w:t>
        <w:br/>
        <w:t/>
        <w:br/>
        <w:t>marisa.casillas@argentacomunicacion.es </w:t>
        <w:br/>
        <w:t/>
        <w:br/>
        <w:t>http://www.actioncoach.es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ActionCoach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