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EMERGENCIA 2000 presenta la nueva camilla de ambulancias diseñada por I-MAS</w:t>
      </w:r>
    </w:p>
    <w:p>
      <w:pPr>
        <w:pStyle w:val="Ttulo2"/>
        <w:rPr>
          <w:color w:val="355269"/>
        </w:rPr>
      </w:pPr>
      <w:r>
        <w:rPr>
          <w:color w:val="355269"/>
        </w:rPr>
        <w:t>Con motivo de las XVII Jornadas Municipales sobre Catàstrofes celebradas los días 23, 24 y 25 de Mayo en el Pabellón de Cristal del Recinto Ferial Casa de Campo, Emergencia 2000 ha presentado el diseño de su nueva camilla para ambulancias.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proyecto para la ejecución de dicha camilla ha sido llevado a cabo por la empresa de diseño e ingeniería I-MAS y el Centro Tecnológico ASCAMM. El objetivo del mismo era dotar a Emergencia 2000, empresa dedicada a la fabricación y comercialización de material para emergencias sanitarias, de una camilla ergonómica que cumpliera con las necesidades exigidas para el tipo de intervenciones en el que deberá ser utilizada. Para ello, desde I-MAS se ha realizado un exhaustivo estudio de ergonomía y funcionalidad con la colaboración de técnicos especializados del SAMUR, pudiendo incidir así en las diferentes configuraciones que debe adoptar la camilla según el tipo de lesión sufrida por el usuario.</w:t>
        <w:br/>
        <w:t/>
        <w:br/>
        <w:t>Igualmente se ha profundizado en las necesidades de uso por parte del personal sanitario, tanto en su utilización como en su transporte, plegado y anclaje en la ambulancia, cumpliendo sobradamente tanto con la normativa de aplicación en la Unión Europea como en la de EEUU.</w:t>
        <w:br/>
        <w:t/>
        <w:br/>
        <w:t>De esta manera, Emergencia 2000 da un paso más en su apuesta por el diseño de calidad dentro de su política de innovación. Apuesta claramente orientada a posicionar a la empresa como un claro referente dentro del sector sanitario a nivel europeo.</w:t>
        <w:br/>
        <w:t/>
        <w:br/>
        <w:t>Por su parte I-MAS actualmente está diseñando una nueva silla de ruedas igualmente para su aplicación en ambulancias y continúa tanto con éste como con otros proyectos, en la línea de la colaboración con las empresas que apuesten por el valor añadido en el diseño y la innovación como base de su crecimiento comercial y empresarial. </w:t>
        <w:br/>
        <w:t/>
        <w:br/>
        <w:t>Para más información visite:</w:t>
        <w:br/>
        <w:t/>
        <w:br/>
        <w:t>www.emergencia2000.es y www.i-mas.com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2008-06-10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