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Pebblestone y Retailium, las soluciones de gestión para el mundo de la moda</w:t>
      </w:r>
    </w:p>
    <w:p>
      <w:pPr>
        <w:pStyle w:val="Ttulo2"/>
        <w:rPr>
          <w:color w:val="355269"/>
        </w:rPr>
      </w:pPr>
      <w:r>
        <w:rPr>
          <w:color w:val="355269"/>
        </w:rPr>
        <w:t>Aitana implementa y distribuye estas herramientas específicas para el sector textil, que han sido desarrolladas sobre Microsoft Dynamics. Recientemente, Aitana ha sido nombrada X-Large Partner de Pebblestone Fashion, y es el único partner con la màxima</w:t>
      </w:r>
    </w:p>
    <w:p>
      <w:pPr>
        <w:pStyle w:val="LOnormal"/>
        <w:rPr>
          <w:color w:val="355269"/>
        </w:rPr>
      </w:pPr>
      <w:r>
        <w:rPr>
          <w:color w:val="355269"/>
        </w:rPr>
      </w:r>
    </w:p>
    <w:p>
      <w:pPr>
        <w:pStyle w:val="LOnormal"/>
        <w:jc w:val="left"/>
        <w:rPr/>
      </w:pPr>
      <w:r>
        <w:rPr/>
        <w:t>Aitana, empresa especializada en tecnologías de la información y la comunicación, distribuye e implanta en exclusiva en el mercado español Pebblestone FashionyRetailium, las soluciones de gestión de negocio para el mundo de la moda, desarrolladas por dos líderes tecnológicos del sector de la industria de la confección: Pebblestone Fashion International y ACA International.</w:t>
        <w:br/>
        <w:t/>
        <w:br/>
        <w:t>Aitana ha sido nombrada X-Large Partner de Pebblestone Fashion en el 2008, siendo el único partner con la máxima categoría en España. Este programa distingue las diferentes categorías de partners de Pebblestone Fashion International, del que forman parte más de 30 empresas europeas. Sólo 4 de ellas, entre las que se encuentra Aitana, han sido distinguidas con la máxima categoría.</w:t>
        <w:br/>
        <w:t/>
        <w:br/>
        <w:t>Desarrollados sobre la base de Microsoft Dynamics NAV, Pebblestone Fashion y Retailium son dos herramientas de gestión adaptadas tanto al mundo de la fabricación, distribución y venta de producto de moda (prendas de vestir, accesorios, calzado, artículos deportivos, etc.), como al tamaño y necesidad de la empresa.</w:t>
        <w:br/>
        <w:t/>
        <w:br/>
        <w:t>Pebblestone Fashion, la solución de gestión para confección y distribución</w:t>
        <w:br/>
        <w:t/>
        <w:br/>
        <w:t>Pebblestone Fashion es una herramienta orientada a distribuidores y fabricantes del mundo de la Moda. Entre las principales funcionalidades de esta herramienta, destaca su definición abierta a los tipos de productos y variantes (color, talla, largo, etc.). También permite introducir precios por variante, clientes o fechas; realizar cálculos flexibles para los costes y los precios de venta. Otra de sus principales ventajas es que todos los procesos que se siguen en las empresas textiles, están considerados en el diseño de esta herramienta: fabricación, clientes, almacén, finanzas, logística, ventas, compras, Recursos Humanos y CRM.</w:t>
        <w:br/>
        <w:t/>
        <w:br/>
        <w:t>El desarrollador holandés Pebblestone Fashion International fue premiado con el galardón 2007 Microsoft Worldwide Partner, en la categoría Microsoft Dynamics NAV, por el desarrollo y mejora continua de esta solución especializada.</w:t>
        <w:br/>
        <w:t/>
        <w:br/>
        <w:t>Retailium, la solución exclusiva para retail del sector textil</w:t>
        <w:br/>
        <w:t/>
        <w:br/>
        <w:t>Retailium es una solución dirigida a empresas que venden directamente al público o consumidor final productos de moda a través de redes de tiendas. Así, esta herramienta cubre las necesidades de gestión de las actuales cadenas de franquicias o redes de tiendas, uno de los negocios más competitivos y difíciles de gestionar: Retailium ofrece una solución tanto para gestionar la problemática frente al cliente final o consumidor (TPV) como para gestionar el adecuado suministro y control en una red de tiendas desde una central (BackOffice).</w:t>
        <w:br/>
        <w:t/>
        <w:br/>
        <w:t>Su desarrollador, la firma holandesa ACA, es líder del mercado en los Países Bajos y ya ha posicionado sus productos en mercados como los de Alemania, Francia y España, sumando más de 2000 clientes en toda Europa.</w:t>
        <w:br/>
        <w:t/>
        <w:br/>
        <w:t>Más información en: http://www.aitana.es/documento/textil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2008-05-20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