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IVAFE y la Universidad Politécnica de Valencia, fomentan el uso y la formación en la tecnologías de la información</w:t>
      </w:r>
    </w:p>
    <w:p>
      <w:pPr>
        <w:pStyle w:val="Ttulo2"/>
        <w:rPr>
          <w:color w:val="355269"/>
        </w:rPr>
      </w:pPr>
      <w:r>
        <w:rPr>
          <w:color w:val="355269"/>
        </w:rPr>
        <w:t>El pasado día 22 de abril, el IVAFE, y la Universidad Politécnica de Valencia firmaron un Convenio con objeto de colaborar en el desarrollo conjunto de proyectos.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Dicho convenio de colaboración pretende impulsar el desarrollo de actividades dirigidas a promocionar el uso, la formación y el desarrollo de estudios y trabajos de investigación relacionados con las tecnologías de la información aplicadas al aprendizaje, así como cualquier otra actividad de interés común.</w:t>
        <w:br/>
        <w:t/>
        <w:br/>
        <w:t>Así pues, la colaboración se centrará, principalmente, en aspectos como la organización de programas de formación, proyectos de investigación y desarrollo, así como el asesoramiento mutuo en actividades desarrolladas conjuntamente.</w:t>
        <w:br/>
        <w:t/>
        <w:br/>
        <w:t>Con la firma de este acuerdo por parte del Presidente del IVAFE, Ignacio Bernabé, y del Rector de la Universidad Politécnica de Valencia, Juan Francisco Juliá, ambas instituciones colaborarán en el desarrollo de objetivos comunes o complementarios en áreas de investigación, docencia y desarrollo tecnológico, estableciendo así una sinergia capaz de aportar un mayor aprovechamiento mutuo de los recursos y conocimientos.</w:t>
        <w:br/>
        <w:t/>
        <w:br/>
        <w:t>Sobre IVAFE</w:t>
        <w:br/>
        <w:t/>
        <w:br/>
        <w:t>El Instituto Valenciano para la Formación Empresarial, nace en el año 1999 como respuesta a las necesidades de las empresas de la Comunidad Valenciana, de adaptarse al proceso incesante de cambio tecnológico y de nuevas técnicas de gestión que les obliga a estar en la vanguardia y al nivel de competitividad de las empresas europeas en el siglo XXI.</w:t>
        <w:br/>
        <w:t/>
        <w:br/>
        <w:t>El IVAFE, desarrolla su misión a través de un compromiso Institucional y con la sociedad, cuyo primer y más importante enunciado es:</w:t>
        <w:br/>
        <w:t/>
        <w:br/>
        <w:t>La FORMACIÓN DE LAS PERSONAS, EMPRESAS Y ORGANIZACIONES. Crear en ellas un alto nivel de competencia profesional, concienciarlas de su responsabilidad social y fomentar el progreso en común.</w:t>
        <w:br/>
        <w:t/>
        <w:br/>
        <w:t>Haciendo efectivo su compromiso con el apoyo de las Instituciones, y con la confianza de las empresas, de sus directivos, trabajadores, y de todos los alumnos formados, el IVAFE se sitúa hoy como una de las Organizaciones más representativas del sector de la Formación en España.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