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UPyD abre nueva sede</w:t>
      </w:r>
    </w:p>
    <w:p>
      <w:pPr>
        <w:pStyle w:val="Ttulo2"/>
        <w:rPr>
          <w:color w:val="355269"/>
        </w:rPr>
      </w:pPr>
      <w:r>
        <w:rPr>
          <w:color w:val="355269"/>
        </w:rPr>
        <w:t>LA SIERRA NORTE YA TIENE SEDE para su coordinación y actividades en Calle Gómez de La Lama, 19. Camas. 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miércoles día 23 tuvo lugar una reunión con los municipios de la Sierra Norte más Camas y Santiponce. Esta área de trabajo se compone de 18 municipios con una capacidad de 52.000 votantes.</w:t>
        <w:br/>
        <w:t/>
        <w:br/>
        <w:t>La próxima semana se pondrán en funcionamiento las actividades para esta zona de la provincia de Sevilla y se procederá a la formación de grupos de trabajo entre todos los asociados y simpatizantes de UPyD que quieran participar. Desde aquí invitamos a todos aquellos que estén interesados, a que se pongan en contacto con nosotros a través del responsable de organización de municipios Fernando García fgarcia@servimpo.com.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