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coaching, una opción profesional de éxito</w:t>
      </w:r>
    </w:p>
    <w:p>
      <w:pPr>
        <w:pStyle w:val="Ttulo2"/>
        <w:rPr>
          <w:color w:val="355269"/>
        </w:rPr>
      </w:pPr>
      <w:r>
        <w:rPr>
          <w:color w:val="355269"/>
        </w:rPr>
        <w:t>ActionCOACH anima a los ejecutivos y emprendedores españoles a reorientar su vida profesional hacia el coaching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los últimos años, el coaching ha experimentado un importante crecimiento como herramienta a tener en cuenta por los empresarios y profesionales para conseguir mejorar los resultados de sus negocios y hacer más eficiente la dirección de sus equipos. Hoy día son muchas las pequeñas y medianas empresas que se animan a contar con un profesional especializado en entrenar a directivos y empresarios con el objetivo de orientar su actividad de negocio o buscar una formación específica que pueda resultar positiva para obtener mejores resultados ya sean financieros, comerciales, organizativos o relacionados con la propia estructura empresarial.</w:t>
        <w:br/>
        <w:t/>
        <w:br/>
        <w:t>Por otro lado, la existencia de un mercado laboral cada vez más competitivo, junto con la creciente tendencia a apostar por una mejor calidad de vida laboral, ha llevado a que sean muchos los profesionales y emprendedores que decidan redirigir su trayectoria profesional hacia el coaching y enfocar su trabajo a encontrar la mejor solución a los problemas que surgen en el día a día de los empresarios.</w:t>
        <w:br/>
        <w:t/>
        <w:br/>
        <w:t>Un coach debe reunir una serie de características fundamentales: capacidad de esfuerzo para lograr los objetivos planteados, capacidad analítica que le haga saber qué soluciones necesita cada empresa para mejorar resultados; saber comunicar, para conseguir hacer partícipe a su cliente de lo que falla ensu empresa y cómo ésta puede mejorar; colaborador, reflexivo, persistente en conseguir los mejores resultados posibles, empático y como no, entusiasta y altamente implicado en su trabajo. Todas ellas con el fin último de conseguir la confianza de sus clientes y participar activamente en sus negocios, encontrando la solución adecuada para cada caso y sintiéndose durante ese tiempo como uno más de la empresa.</w:t>
        <w:br/>
        <w:t/>
        <w:br/>
        <w:t>ActionCOACH, lleva desde 2004ofreciendo a los emprendedores españoles la oportunidad de reorientar su futuro profesional hacia el coaching y pasar a formar parte de un equipo de profesionales especializados en colaborar con los pequeños y medianos empresarios.</w:t>
        <w:br/>
        <w:t/>
        <w:br/>
        <w:t>El coaching se consolida así, cada vez más, como una buena opción profesional para todos los emprendedores y emprededoras que quieran encaminar su vida laboral a colaborar y ayudar a otros empresarios. Entrenar y formar a la pequeña y mediana empresa se dibuja así como una buena oportunidad de futuro para triunfar en el ámbito laboral y conseguir llevar esa satisfacción profesional también al ámbito personal. </w:t>
        <w:br/>
        <w:t/>
        <w:br/>
        <w:t>Sobre ActionCOACH </w:t>
        <w:br/>
        <w:t/>
        <w:br/>
        <w:t>ActionCOACH se fundó en 1993 en Brisbane, Australia, como una empresa de coaching para ayudar a la pequeña y mediana empresa y específicamente, a los propietarios de las mismas. Sus más de 1.400 coaches operan ya en cuatro continentes. ActionCOACH ha impartido seminarios a más de 500.000 empresarios y dado consultoría directa, bajo el enfoque de Coaching uno a uno, a más de 8.000 clientes anuales. </w:t>
        <w:br/>
        <w:t/>
        <w:br/>
        <w:t>Está presente en Australia, China, Reino Unido, Estados Unidos, Brasil, Canadá, España, México, Portugal, Francia, entre otros países, hasta un total de 24 a día de hoy, donde viene operando como líder destacado del mercado. </w:t>
        <w:br/>
        <w:t/>
        <w:br/>
        <w:t>ActionCOACH ofrece una gama de productos y servicios, que incluyen servicios de programas de coaching individuales,coaching en grupo, clubes de networking, seminarios, talleres y programas sectoriales, todo diseñado específicamente para el mundo de la PYME, con el objetivo de aumentar los beneficios, sistematizar el negocio,y liberar a sus empresarios de la trampa de dedicar todo su tiempo a la operativa olvidándose de la gestión empresarial; siempre huyendo de conceptos teóricos alejados de la realidad del día a día de la empresa.</w:t>
        <w:br/>
        <w:t/>
        <w:br/>
        <w:t>ActionCOACH está formado con personas de gran experiencia y éxito en los negocios, altamente motivados y que disfrutan de compartir y enseñar, lo que explica que en estos años haya logrado ya importantes reconocimientos, entre otros el de ser considerada la Franquicia nº 1 de consultoría a empresas por la prestigiosa revista Entrepreneur en los tres últimos años.</w:t>
        <w:br/>
        <w:t/>
        <w:br/>
        <w:t>ActionCOACH ofrece a las Pymes la posibilidad de hacer un diagnóstico gratuito en las áreas clave de la gestión a través de su página web corporativa y de las individuales de cada Coach. </w:t>
        <w:br/>
        <w:t/>
        <w:br/>
        <w:t>Revista Entrepeneur Magazine. Años 2004, 2005 y 2006.  </w:t>
        <w:br/>
        <w:t/>
        <w:br/>
        <w:t>Más información:</w:t>
        <w:br/>
        <w:t/>
        <w:br/>
        <w:t>Marisa Casillas</w:t>
        <w:br/>
        <w:t/>
        <w:br/>
        <w:t>ARGENTACOMUNICACION</w:t>
        <w:br/>
        <w:t/>
        <w:br/>
        <w:t>TEL.: 91 3119335</w:t>
        <w:br/>
        <w:t/>
        <w:br/>
        <w:t>marisa.casillas@argentacomunicacion.es </w:t>
        <w:br/>
        <w:t/>
        <w:br/>
        <w:t>http://www.actioncoach.es 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Argenta Comunicación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2008-03-28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