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Ecuador se prepara para recibir a expertos en educación superior a distancia</w:t>
      </w:r>
    </w:p>
    <w:p>
      <w:pPr>
        <w:pStyle w:val="Ttulo2"/>
        <w:rPr>
          <w:color w:val="355269"/>
        </w:rPr>
      </w:pPr>
      <w:r>
        <w:rPr>
          <w:color w:val="355269"/>
        </w:rPr>
        <w:t>Entre el 21 Y 23 de abril de 2008 en la Universidad Técnica Particular de Loja (Loja ? Ecuador) se llevarà a cabo el  II  Congreso CREAD Andes y II Encuentro Virtual Educa Ecuador sobre Los nuevos retos de la educación a distancia en Iberoamérica.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evento es organizado por el Consorcio Red de Educación a Distancia (CREAD) Virtual Educa (VE) y la Universidad Técnica Particular de Loja (UTPL)</w:t>
        <w:br/>
        <w:t/>
        <w:br/>
        <w:t>A través del encuentro se pretende definir los parámetros futuros para una educación a distancia de calidad; determinar el papel de la educación superior a distancia en la convergencia entre Europa y América Latina, en lo referente a acreditación, movilidad estudiantil y docente, competencias, sistema de créditos, etc; y, conocer los recursos educativos abiertos y la Web 2.0 y su aporte a la educación a distancia.</w:t>
        <w:br/>
        <w:t/>
        <w:br/>
        <w:t>Para este fin, se reunirán en la sede de la Universidad Técnica Particular de Loja (Loja - Ecuador) expertos e investigadores para debator sobre la calidad de la Educación Superior a Distancia, espacios de convergencia en educación a distancia, recursos educativos abiertos (OERs) y retos educativos de la Web 2.0. </w:t>
        <w:br/>
        <w:t/>
        <w:br/>
        <w:t>Ponentes principales:</w:t>
        <w:br/>
        <w:t/>
        <w:br/>
        <w:t>Armando Villarroel - Consorcio Red de Educación a distancia (CREAD)</w:t>
        <w:br/>
        <w:t/>
        <w:br/>
        <w:t>José María Antón - Virtual Educa (VE)</w:t>
        <w:br/>
        <w:t/>
        <w:br/>
        <w:t>Luis Miguel Romero - Rector de la Universidad Técnica Particular de Loja (UTPL)</w:t>
        <w:br/>
        <w:t/>
        <w:br/>
        <w:t>Francisco Álvarez - representante de la AIESAD, Asociación Iberoamericana de Educación Superior a Distancia (AIESAD) y de la Universidad Nacional de Educación a Distancia (UNED) España</w:t>
        <w:br/>
        <w:t/>
        <w:br/>
        <w:t>Stamenka Uvalic-Trumbic - Organización de las Naciones Unidas para la Educación la Ciencia y la Cultura (UNESCO)</w:t>
        <w:br/>
        <w:t/>
        <w:br/>
        <w:t>John Daniel - Commonwealth of Learning</w:t>
        <w:br/>
        <w:t/>
        <w:br/>
        <w:t>Patricia Gudiño - Organización Universitaria Interamericana (OUI)</w:t>
        <w:br/>
        <w:t/>
        <w:br/>
        <w:t>Fred Barasa - African Council for Distance Education (ACDE)</w:t>
        <w:br/>
        <w:t/>
        <w:br/>
        <w:t>Grace Javier Alfonso - Asian Association of Open Universities (AAOU)</w:t>
        <w:br/>
        <w:t/>
        <w:br/>
        <w:t>Piet Henderikx - European Association of Distance Teaching Universities (EADTU)</w:t>
        <w:br/>
        <w:t/>
        <w:br/>
        <w:t>Josep Duart - Cátedra UNESCO E-Learning, Universitar Oberta de Catalunya (UOC-España)</w:t>
        <w:br/>
        <w:t/>
        <w:br/>
        <w:t>Lorenzo García Aretio - Cátedra UNESCO de Educación a Distancia (CUED)</w:t>
        <w:br/>
        <w:t/>
        <w:br/>
        <w:t>Francisco Cervantes - Universidad Nacional Autónoma de México (UNAM)</w:t>
        <w:br/>
        <w:t/>
        <w:br/>
        <w:t>Gary Miller - Consortium of Institutions and Organizations Committed to Quality Online Education (SLOAN-C), Penn State University</w:t>
        <w:br/>
        <w:t/>
        <w:br/>
        <w:t>Paulo Speller - Associação Nacional dos Dirigentes das Instituições Federais de Ensino Superior (ANDIFES-Brasil) </w:t>
        <w:br/>
        <w:t/>
        <w:br/>
        <w:t>Patricia Ávila - Consorcio Red de Educación a Distancia (CREAD) </w:t>
        <w:br/>
        <w:t/>
        <w:br/>
        <w:t>Manuel Moreno - Espacio Común de Educación Superior a Distancia - (ECOESAD-México)</w:t>
        <w:br/>
        <w:t/>
        <w:br/>
        <w:t>Margarete Macedo - Fundaçao Centro de Ciências e Educaçao Superior a Distância do Estado do Río de Janeiro (CEDERJ- Brasil)</w:t>
        <w:br/>
        <w:t/>
        <w:br/>
        <w:t>María José Rubio - Instituto Latinoamericano y del Caribe de Calidad en Educación Superior a Distancia (CALED)</w:t>
        <w:br/>
        <w:t/>
        <w:br/>
        <w:t>Marta Ruiz - Universidad Nacional de Educación a Distancia (UNED-España)</w:t>
        <w:br/>
        <w:t/>
        <w:br/>
        <w:t>Beatriz Tancredi - Instituto Internacional para la Educación Superior en América Latina y el Caribe (IESALC-UNESCO)</w:t>
        <w:br/>
        <w:t/>
        <w:br/>
        <w:t>Red Iberoamericana para la Acreditación de la Calidad de la Educación Superior (RIACES)</w:t>
        <w:br/>
        <w:t/>
        <w:br/>
        <w:t>Para mayor información pueden dirigirse a la página web del Congreso www.utpl.edu.ec/calidaded2.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Loja - Ecuador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2008-03-04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