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FINCAS CORRAL Servicing abre nueva oficina en Zaragoza</w:t>
      </w:r>
    </w:p>
    <w:p>
      <w:pPr>
        <w:pStyle w:val="Ttulo2"/>
        <w:rPr>
          <w:color w:val="355269"/>
        </w:rPr>
      </w:pPr>
      <w:r>
        <w:rPr>
          <w:color w:val="355269"/>
        </w:rPr>
        <w:t>Fincas Corral SERVICING apertura una nueva franquicia en la ciudad de Zaragoza, en el barrio de Delicias.</w:t>
      </w:r>
    </w:p>
    <w:p>
      <w:pPr>
        <w:pStyle w:val="LOnormal"/>
        <w:rPr>
          <w:color w:val="355269"/>
        </w:rPr>
      </w:pPr>
      <w:r>
        <w:rPr>
          <w:color w:val="355269"/>
        </w:rPr>
      </w:r>
    </w:p>
    <w:p>
      <w:pPr>
        <w:pStyle w:val="LOnormal"/>
        <w:jc w:val="left"/>
        <w:rPr/>
      </w:pPr>
      <w:r>
        <w:rPr/>
        <w:t>Sin lugar a dudas el lanzamiento de la franquicia SERVICING y la adaptación de la cadena Fincas Corral a la nueva situación del mercado, ha sido la estrategia empresarial más atrevida en los últimos años y que mayor acogida está teniendo en el plano nacional e internacional. </w:t>
        <w:br/>
        <w:t/>
        <w:br/>
        <w:t>Fincas Corral SERVICING integra 5 franquicias por el precio de 1: Intermediario Inmobiliario, Broker Financiero, Agente de Seguros, Gestor Patrimonial y Facility Services. Además, SERVICING ofrece ventajas inéditas hasta ahora en el sector de las franquicias en España: </w:t>
        <w:br/>
        <w:t/>
        <w:br/>
        <w:t>Contrato de franquicia indefinido. </w:t>
        <w:br/>
        <w:t/>
        <w:br/>
        <w:t>Contrato de franquicia revisado y aprobado por la Asociación Española para el Desarrollo y Defensa del Franquiciado.  Existencia de la figura del Defensor del Franquiciado. </w:t>
        <w:br/>
        <w:t/>
        <w:br/>
        <w:t>Postgrado en Gestión Superior en Intermediación Inmobiliaria, Financiera y de Seguros de la Universidad Autónoma de Barcelona, como curso de inicio a la franquicia. </w:t>
        <w:br/>
        <w:t/>
        <w:br/>
        <w:t>Un consultor a pié de calle para cada 5 franquicias. </w:t>
        <w:br/>
        <w:t/>
        <w:br/>
        <w:t>Tramitación de expedientes financieros e hipotecarios a través de dos canales diferentes. </w:t>
        <w:br/>
        <w:t/>
        <w:br/>
        <w:t>FINCAS CORRAL es la mayor compañía inmobiliaria española dedicada a la intermediación de inmuebles contando además con una definida proyección internacional. Un liderazgo basado en el domino del mercado secundario, el de la intermediación en la vivienda de segunda mano, pero que se va extendiendo progresivamente al de obra nueva. Fincas Corral está presente en todas las comunidades autónomas españolas, así como en México, Hungría, Holanda, Bélgica. Luxemburgo, Ecuador, etc.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www.fincascorral.info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