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FINCAS CORRAL entra con Servicing en el sector de la franquicia de  ECUADOR</w:t>
      </w:r>
    </w:p>
    <w:p>
      <w:pPr>
        <w:pStyle w:val="Ttulo2"/>
        <w:rPr>
          <w:color w:val="355269"/>
        </w:rPr>
      </w:pPr>
      <w:r>
        <w:rPr>
          <w:color w:val="355269"/>
        </w:rPr>
        <w:t>Fincas Corral SERVICING ha entrado en Ecuador con la apertura de su primera  oficina en Quito.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previsión es abrir 50 oficinas más en menos de un año, contando en la actualidad una amplia lista de espera de candidatos interesados en la franquicia. </w:t>
        <w:br/>
        <w:t/>
        <w:br/>
        <w:t>La apuesta de crecimiento de la mayor compañía española de intermediación inmobiliaria y financiera se denomina SERVICING y engloba cinco franquicias en una: Broker Financiero, Intermediario Inmobiliario, Gestor Patrimonial, Agente de Seguros y Facility Services. </w:t>
        <w:br/>
        <w:t/>
        <w:br/>
        <w:t>Para Jordi Garrido, Director de Expansión de Fincas Corral SERVICING: En Ecuador, Fincas Corral Servicing está pensado para profesionales del sector inmobiliario y financiero y en general, para todas aquellas personas emprendedoras y ambiciosas que quieran cumplir sus sueños y superar sus expectativas empresariales formando parte del primer grupo de intermediación inmobiliaria y de gestión financiera español y uno de los más importantes de Europa. </w:t>
        <w:br/>
        <w:t/>
        <w:br/>
        <w:t>Además contamos con la sinergia de poseer la mayor cartera en España de clientes ecuatorianos, que desean adquirir un inmueble en su país de origen para ello hemos llegado a acuerdos de financiación con el Banco del Pichincha y el Banco de Guayaquil, dos de los más importantes de Ecuador.</w:t>
        <w:br/>
        <w:t/>
        <w:br/>
        <w:t>Además, SERVICING ofrece ventajas inéditas hasta ahora en el sector de las franquicias:</w:t>
        <w:br/>
        <w:t/>
        <w:br/>
        <w:t>Contrato de franquicia indefinido.</w:t>
        <w:br/>
        <w:t/>
        <w:br/>
        <w:t>Contrato de franquicia revisado y aprobado por la Asociación Española para el Desarrollo y Defensa del Franquiciado.</w:t>
        <w:br/>
        <w:t/>
        <w:br/>
        <w:t>Cláusula de arbitraje con sometimiento a la Asociación Española para el Desarrollo y Defensa del Franquiciado.</w:t>
        <w:br/>
        <w:t/>
        <w:br/>
        <w:t>Existencia de la figura del Defensor del Franquiciado.</w:t>
        <w:br/>
        <w:t/>
        <w:br/>
        <w:t>Postgrado en Gestión Superior en Intermediación Inmobiliaria, Financiera y de Seguros de la Universidad Autónoma de Barcelona, como curso de inicio a la franquicia. </w:t>
        <w:br/>
        <w:t/>
        <w:br/>
        <w:t>Un consultor a pié de calle para cada 5 franquicias.</w:t>
        <w:br/>
        <w:t/>
        <w:br/>
        <w:t>Tramitación de expedientes financieros e hipotecarios a través de dos canales diferentes.</w:t>
        <w:br/>
        <w:t/>
        <w:br/>
        <w:t>FINCAS CORRAL es la mayor compañía inmobiliaria española dedicada a la intermediación de inmuebles contando además con una definida proyección internacional. Fincas Corral está presente en todas las comunidades autónomas españolas, así como en México, Hungría, Holanda, Bélgica. Luxemburgo, Ecuador, etc.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www.fincascorral.info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2008-01-20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