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compradores frenéticos encuentran un refugio en el arte y diseño para sus regalos de última hora. </w:t></w:r></w:p><w:p><w:pPr><w:pStyle w:val="Ttulo2"/><w:rPr><w:color w:val="355269"/></w:rPr></w:pPr><w:r><w:rPr><w:color w:val="355269"/></w:rPr><w:t>Las ventas de arte original y diseño bajo licencia se han triplicado en las últimas tres semanas, lo que indica que el diseño y el arte son artículos muy deseados para regular navidad. 

ana@picassomio.com
t. 91 781 07 89
f. 940 46 00 93
</w:t></w:r></w:p><w:p><w:pPr><w:pStyle w:val="LOnormal"/><w:rPr><w:color w:val="355269"/></w:rPr></w:pPr><w:r><w:rPr><w:color w:val="355269"/></w:rPr></w:r></w:p><w:p><w:pPr><w:pStyle w:val="LOnormal"/><w:jc w:val="left"/><w:rPr></w:rPr></w:pPr><w:r><w:rPr></w:rPr><w:t>Madrid & Miami, 19 de diciembre de 2007 </w:t><w:br/><w:t></w:t><w:br/><w:t>PicassoMio.com, la galería líder online de arte moderno y contemporáneo, ha anunciado hoy que las ventas de arte original y diseño bajo licencia de todo el mundo se han triplicado en los últimas tres semanas, lo que indica que el diseño y el arte son artículos muy deseados para regular en todo el año, pero especialmente en navidad. </w:t><w:br/><w:t></w:t><w:br/><w:t>En diseño estamos aplicando el mismo grado de creatividad y alta calidad en el trato al cliente que en los últimos seis años hemos aplicad en arte. Explica Allan Majotra, co-fundador de PicassoMio.com. a juzgar por los entusiastas comentarios de nuestros clientes, el diseño ha sido una gran elección. El encontrar regales exclusivos y originales es muchas veces complicado, especialmente con el estrés de las compras navideñas, por eso estamos orgullosos de ayudar a nuestros clientes a encontrar la obra de arte o pieza de diseño ideal, sabiendo que será algo que gustará con el paso de los años.</w:t><w:br/><w:t></w:t><w:br/><w:t>Nicolette Brunklaus, Folkform, Martin Holzapfel y  Kijode son solo unos ejemplos de los renombrados diseñadores que se pueden encontrar en PicassoMio.com, que ofrece una gran selección de regalos pensados para cada ocasión. </w:t><w:br/><w:t></w:t><w:br/><w:t>Además de diseño, en PicassoMio.com, se pueden encontrar obras comisariadas, piezas únicas y de edición limitada como pintura, fotografía, obra gráfica y escultura de maestros modernos como Matisse, Chagall o Miro; maestros contemporáneos como Hirst, Barceló o Hockney, y cientos de fantásticos artistas emergentes. Su actual catálogo incluye más de 50.000 obras de arte valoradas en más de 200 millones, con precios entre 100 y 100.000. En 2007, PicassoMio lanzó PicassoMio Design, que ofrece diseño, mobiliario y joyas, lo que le convierte en la galería idónea donde encontrar una amplia selección de arte y artículos exclusivos. </w:t><w:br/><w:t></w:t><w:br/><w:t>En diseño estamos aplicando el mismo grado de creatividad y alta calidad en el trato al cliente que en los últimos seis años hemos aplicad en arte. Explica Allan Majotra, co-fundador de PicassoMio.com. a juzgar por los entusiastas comentarios de nuestros clientes, el diseño ha sido una gran elección. El encontrar regales exclusivos y originales es muchas veces complicado, especialmente con el estrés de las compras navideñas, por eso estamos orgullosos de ayudar a nuestros clientes a encontrar la obra de arte o pieza de diseño ideal, sabiendo que será algo que gustará con el paso de los años.</w:t><w:br/><w:t></w:t><w:br/><w:t>Nicolette Brunklaus, Folkform, Martin Holzapfel y  Kijode son solo unos ejemplos de los renombrados diseñadores que se pueden encontrar en PicassoMio.com, que ofrece una gran selección de regalos pensados para cada ocasión. </w:t><w:br/><w:t></w:t><w:br/><w:t>Además de diseño, en PicassoMio.com, se pueden encontrar obras comisariadas, piezas únicas y de edición limitada como pintura, fotografía, obra gráfica y escultura de maestros modernos como Matisse, Chagall o Miro; maestros contemporáneos como Hirst, Barceló o Hockney, y cientos de fantásticos artistas emergentes. Su actual catálogo incluye más de 50.000 obras de arte valoradas en más de 200 millones, con precios entre 100 y 100.000. En 2007, PicassoMio lanzó PicassoMio Design, que ofrece diseño, mobiliario y joyas, lo que le convierte en la galería idónea donde encontrar una amplia selección de arte y artículos exclusivos. </w:t><w:br/><w:t></w:t><w:br/><w:t>Sobre PicassoMio Gallery /PicassoMio.com</w:t><w:br/><w:t></w:t><w:br/><w:t>Con presencia en ambos lados del Atlántico, PicassoMio está considerado de manera independiente como el destino más popular para descubrir y comprar Arte Contemporáneo y Moderno comisariado. </w:t><w:br/><w:t></w:t><w:br/><w:t>PicassoMio.com, el marchante de arte con más éxito en Internet, recibe un tráfico anual de 12 millones de visitantes, y ventas anuales en más de 50 países. En PicassoMio.com, los clientes han adquirido piezas por un valor conjunto de varios millones de euros, durante los últimos 6 años. Además de exponer y   prestigiosas obras de maestros como Miró, Warhol, Damien Hirst, Nan Goldin, etc., también trabaja con miles de artistas emergentes y consolidados. </w:t><w:br/><w:t></w:t><w:br/><w:t>PicassoMio tiene una oficina y Galería de Arte en Madrid, y una oficina en EE.UU. La galería en Madrid es una de las galerías más cosmopolitas en España, con un programa de exposiciones que incluye algunas de las muestras más diversas en la arena artística, con muestras de artistas famosos, consolidados y emergentes de América, Asia y Europa. La Galería también ofrece una selección de arte - pintura, obra gráfica, escultura y fotografía disponible para su adquisición. </w:t><w:br/><w:t></w:t><w:br/><w:t>Entre sus  clientes  se incluyen coleccionistas privados, empresas, corporaciones, museos y compradores comerciales tales como interioristas, además de otras galerías de arte y casas de subastas. Entre sus principales clientes corporativos se incluyen: MTV, Sara Lee, Enagas, Gastón y Daniela, Duran Subastas, Hard Rock Café, Mission Capital, Frontier Science Foundation, etc.  </w:t><w:br/><w:t></w:t><w:br/><w:t>PicassoMio además colabora, en proyectos relacionados con el arte, con organizaciones como Amnistía Internacional, la Comisión Española de Ayuda al Refugiado, Loewe (Grupo LVMH) y Cambridge University. Recientemente, PicassoMio ha lanzado uno de los concursos de Arte más importantes de nuestro país, el Premio Interbrand - Picassomio, en colaboración con la empresa Interbrand, líder en el sector de consultoría. </w:t><w:br/><w:t></w:t><w:br/><w:t>Asimismo, son o han sido asociados de Picassomio algunas de las principales empresas y editoras como Phaidon Press, Taschen, ArtsWorld TV y Guild entre otras. </w:t><w:br/><w:t></w:t><w:br/><w:t>La empresa ha sido recomendada por El País, El Mundo, Financial Times, Wall Street Journal, Architectural Digest, Elle, ArtsWorld TV (SKY), y otras prestigiosas publicaciones nacionales e internacionales. Sus esfuerzos han sido también reconocidos por los gobiernos de España y Alemania.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standalone="yes"?>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Fonts w:eastAsia="Liberation Serif" w:cs="Liberation Serif"/><w:b w:val="false"/><w:i w:val="false"/><w:caps w:val="false"/><w:smallCaps w:val="false"/><w:strike w:val="false"/><w:dstrike w:val="false"/><w:color w:val="000000"/><w:position w:val="0"/><w:sz w:val="22"/><w:sz w:val="22"/><w:szCs w:val="22"/><w:u w:val="none"/><w:shd w:fill="auto" w:val="clear"/><w:vertAlign w:val="baseline"/></w:rPr><w:t xml:space="preserve">Publicado en Madrid & Miami el </w:t></w:r><w:r><w:drawing><wp:anchor behindDoc="1" distT="0" distB="0" distL="0" distR="0" simplePos="0" locked="0" layoutInCell="0" allowOverlap="1" relativeHeight="2"><wp:simplePos x="0" y="0"/><wp:positionH relativeFrom="column"><wp:posOffset>3516630</wp:posOffset></wp:positionH><wp:positionV relativeFrom="paragraph"><wp:posOffset>-390525</wp:posOffset></wp:positionV><wp:extent cx="1524635" cy="340360"/><wp:effectExtent l="0" t="0" r="0" b="0"/><wp:wrapNone/><wp:docPr id="1" name="image1.jpg" descr="notasdeprensa.jpg"></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1.jpg" descr="notasdeprensa.jpg"></pic:cNvPr><pic:cNvPicPr><a:picLocks noChangeAspect="1" noChangeArrowheads="1"/></pic:cNvPicPr></pic:nvPicPr><pic:blipFill><a:blip r:embed="rId1"></a:blip><a:stretch><a:fillRect/></a:stretch></pic:blipFill><pic:spPr bwMode="auto"><a:xfrm><a:off x="0" y="0"/><a:ext cx="1524635" cy="340360"/></a:xfrm><a:prstGeom prst="rect"><a:avLst/></a:prstGeom></pic:spPr></pic:pic></a:graphicData></a:graphic></wp:anchor></w:drawing></w:r><w:r><w:rPr><w:rFonts w:eastAsia="Liberation Serif" w:cs="Liberation Serif"/><w:b w:val="false"/><w:i w:val="false"/><w:caps w:val="false"/><w:smallCaps w:val="false"/><w:strike w:val="false"/><w:dstrike w:val="false"/><w:color w:val="000000"/><w:position w:val="0"/><w:sz w:val="22"/><w:sz w:val="22"/><w:szCs w:val="22"/><w:u w:val="single"/><w:shd w:fill="auto" w:val="clear"/><w:vertAlign w:val="baseline"/></w:rPr><w:t>2007-12-21</w: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rPr><mc:AlternateContent><mc:Choice Requires="wps"><w:drawing><wp:inline distT="0" distB="0" distL="0" distR="0"><wp:extent cx="5039995" cy="19050"/><wp:effectExtent l="0" t="0" r="0" b="0"/><wp:docPr id="2" name="Forma1"></wp:docPr><a:graphic xmlns:a="http://schemas.openxmlformats.org/drawingml/2006/main"><a:graphicData uri="http://schemas.microsoft.com/office/word/2010/wordprocessingShape"><wps:wsp><wps:cNvSpPr/><wps:spPr><a:xfrm><a:off x="0" y="0"/><a:ext cx="5040000" cy="19080"/></a:xfrm><a:prstGeom prst="rect"><a:avLst></a:avLst></a:prstGeom><a:solidFill><a:srgbClr val="a0a0a0"/></a:solidFill><a:ln w="0"><a:noFill/></a:ln></wps:spPr><wps:style><a:lnRef idx="0"/><a:fillRef idx="0"/><a:effectRef idx="0"/><a:fontRef idx="minor"/></wps:style><wps:bodyPr/></wps:wsp></a:graphicData></a:graphic><wp14:sizeRelH relativeFrom="page"><wp14:pctWidth>100000</wp14:pctWidth></wp14:sizeRelH></wp:inline></w:drawing></mc:Choice><mc:Fallback><w:pict><v:rect id="shape_0" ID="Forma1" path="m0,0l-2147483645,0l-2147483645,-2147483646l0,-2147483646xe" fillcolor="#a0a0a0" stroked="f" o:allowincell="f" style="position:absolute;margin-left:0pt;margin-top:-1.55pt;width:396.8pt;height:1.45pt;mso-wrap-style:none;v-text-anchor:middle;mso-position-vertical:top"><v:fill o:detectmouseclick="t" type="solid" color2="#5f5f5f"/><v:stroke color="#3465a4" joinstyle="round" endcap="flat"/><w10:wrap type="square"/></v:rect></w:pict></mc:Fallback></mc:AlternateContent></w:r></w:p><w:p><w:pPr><w:pStyle w:val="LOnormal"/><w:keepNext w:val="false"/><w:keepLines w:val="false"/><w:pageBreakBefore w:val="false"/><w:widowControl/><w:shd w:val="clear" w:fill="auto"/><w:tabs><w:tab w:val="clear" w:pos="720"/><w:tab w:val="center" w:pos="4819" w:leader="none"/><w:tab w:val="right" w:pos="9638" w:leader="none"/></w:tabs><w:spacing w:lineRule="auto" w:line="240" w:before="0" w:after="0"/><w:ind w:left="0" w:right="0" w:hanging="0"/><w:jc w:val="left"/><w:rPr><w:sz w:val="22"/><w:szCs w:val="22"/><w:u w:val="single"/></w:rPr></w:pPr><w:r><w:rPr><w:sz w:val="22"/><w:szCs w:val="22"/><w:u w:val="single"/></w:rPr></w:r></w:p></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