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Standing Azafatas proporciona el 75% de personal de imagen en el Masters Series de Tenis 2007</w:t>
      </w:r>
    </w:p>
    <w:p>
      <w:pPr>
        <w:pStyle w:val="Ttulo2"/>
        <w:rPr>
          <w:color w:val="355269"/>
        </w:rPr>
      </w:pPr>
      <w:r>
        <w:rPr>
          <w:color w:val="355269"/>
        </w:rPr>
        <w:t>La agencia de personal profesional de imagen Standing Azafatas participa este año en el Masters Series de Tenis de Madrid 2007 con una presencia màs fuerte que en anteriores ediciones a través de sus 23 modelos y azafatas de imagen. </w:t>
      </w:r>
    </w:p>
    <w:p>
      <w:pPr>
        <w:pStyle w:val="LOnormal"/>
        <w:rPr>
          <w:color w:val="355269"/>
        </w:rPr>
      </w:pPr>
      <w:r>
        <w:rPr>
          <w:color w:val="355269"/>
        </w:rPr>
      </w:r>
    </w:p>
    <w:p>
      <w:pPr>
        <w:pStyle w:val="LOnormal"/>
        <w:jc w:val="left"/>
        <w:rPr/>
      </w:pPr>
      <w:r>
        <w:rPr/>
        <w:t>Junto con las ya conocidas modelos recogepelotas, la puesta en escena de las diferentes firmas patrocinadoras son parte de los elementos más atractivos de este torneo de tenis, uno de los de mayor repercusión dentro del circuito internacional.</w:t>
        <w:br/>
        <w:t/>
        <w:br/>
        <w:t>Varios de los patrocinadores oficiales, entre los que se encuentran Mercedes Benz, Air Europa, Marca, Bottom Line y Moët Chandon, han contado con los servicios de imagen de Standing Azafatas, empresa de servicios de imagen corporativa que cuenta con 12 años de experiencia dentro del sector marketing y con una cartera de más de 8000 contactos de imagen altamente cualificado. Las firmas, patrocinadores y sponsors, conscientes del prestigio deportivo y social que despierta esta cita del tenis internacional, realizan una importante puesta en escena de su imagen corporativa con la ayuda de modelos y azafatas, equipos de personal de imagen que proporcionan auténticos servicios profesionales.</w:t>
        <w:br/>
        <w:t/>
        <w:br/>
        <w:t>Fundada en abril de 1996, Standing Azafatas cuenta con más de 8.000 contactos en su base de datos de personal de imagen altamente cualificado. La firma de contratos con Siemmens, Telefónica Móviles, Telefónica España, ONO, Philip Morris, Travel Plan, o la colaboración con firmas de moda de lujo como Giorgio Arman o Chanel  hacen que se haya posicionado como una de las agencias de personal de imagen de referencia de ámbito nacional. </w:t>
        <w:br/>
        <w:t/>
        <w:br/>
        <w:t>Grupo Standing (www.grupostanding.com), agrupa también a Trebolar Stands y Promociones, empresa de ámbito nacional con ocho años de experiencia en diseño y realización integral de eventos. Tras cerrar 2006 con una facturación superior a los 4 millones de euros, hoy Grupo Standing se consolida como uno de los grupos de referencia en el sector de las agencias de azafatas y la organización de eventos potenciando la imagen corporativa a través del personal de imagen y a la creación de stands y promociones. </w:t>
        <w:br/>
        <w:t/>
        <w:br/>
        <w:t>Para más información:</w:t>
        <w:br/>
        <w:t/>
        <w:br/>
        <w:t>Marisa Velasco </w:t>
        <w:br/>
        <w:t/>
        <w:br/>
        <w:t>Departamento de Prensa</w:t>
        <w:br/>
        <w:t/>
        <w:br/>
        <w:t>GRUPO STANDING</w:t>
        <w:br/>
        <w:t/>
        <w:br/>
        <w:t>prensa@standingazafatas.com</w:t>
        <w:br/>
        <w:t/>
        <w:br/>
        <w:t>www.grupostanding.com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