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México el 13/02/2018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ZONAMACO 2018: Lucía Pizzani cautivó con sus formas orgánicas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artista venezolana presentó su obra en México, en el marco de la feria de arte contemporáneo más importante de América Latina y el mundo, con el apoyo de Cecilia Bruson Projects y Arts Connection Foundation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propuesta híbrida de escultura, performance y fotografía, la artista venezolana Lucía Pizzani se lució en la edición 15 de ‘Zona Maco, México Arte Contemporáneo’, realizada desde el 7 y hasta el domingo 11 de febrero de 2018; logrando una narrativa que evoca lo corpóreo y el género, al punto de revalorizar los materiales, dentro de la heterogeneidad del arte contemporáneo.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Transformación y metamorfosis son los temas recurrentes en el trabajo de Lucía Pizzani. La serie ‘Límbica’ cautivó por el uso de la terracota, transformándola en pliegues curvilíneos, por su color carne y su corporalidad. "Es un discurso que surge de los materiales y del tratamiento que el artista les da", indicó Kiki Mazzucchelli, curadora invitada a cargo del montaje del espacio que recibió a Pizzani, ZONAMACO SUR. Su presencia ha sido posible gracias al esfuerzo conjunto entre su galería Cecilia Bruson Projects y Arts Connection Foundation, institución con sede en Estados Unidos y dedicada a promover el arte latinoamericano.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estas terracotas orgánicas destacan las superficies texturizadas, cuyos patrones se hacen eco de las texturas de la piel y una mezcla entre lo animal y lo textil, logrando transformar el material, prácticamente una alquimia de género. “En el caso de Pizzani, a la carga histórica que lleva intrínseco el uso milenario de la terracota y de sus técnicas de cocción, la artista añade una carga de feminismo”, destacó Mazzucchelli. Las esculturas estuvieron acompañadas por la serie de fotografías ‘Pieles’, profundizando la ambigüedad al yuxtaponer las esculturas y la piel de la artista. Las líneas entre estas dos se van borrando y las esculturas se reincorporan al cuerpo.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Arts Connection presenta programas interdisciplinarios para promover eventos únicos y diversos para explorar algunos de los temas fundamentales que enfrenta la sociedad contemporánea. Apoya principalmente el desarrollo de nuevos trabajos de artistas e investigadores latinoamericanos.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Marinellys Tremamunno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www.tremamunno.com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+39 38075321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https://www.notasdeprensa.es/zonamaco-2018-lucia-pizzani-cautivo-con-sus_1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Fotografía Artes Visuales Sociedad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