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conoce la totalidad del jurado que examinará a los seis finalistas del Cocinero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Chefs Sergio Torres, Oriol Castro, Susi Díaz, Jordi Butrón y Paolo Casagrande vuelven a participar como jurados del concurso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6 finalistas que participarán en la próxima edición de Cocinero del año 2024, que se celebrará el 21 de marzo  en The HORECA Hub dentro del evento Alimentaria  and  Hostelco, que tendrá lugar en Fira de Barcelona serán Mario Montero del Restaurante UltimAtun de Jerez de la Frontera (Cádiz), Pedro David López del Restaurante Ramsés Kitchen de Madrid, Aitor López del Restaurante Citrus Tancat de Alcanar (Tarragona), Toño Rodríguez del Restaurante La Era de los Nogales de Sardas (Huesca), Sergi Palacín del Restaurante Hiu de Cambrils (Tarragona) y Carlos Alberto Prieto del Restaurante La barra del Indiano de Valladolid.</w:t>
            </w:r>
          </w:p>
          <w:p>
            <w:pPr>
              <w:ind w:left="-284" w:right="-427"/>
              <w:jc w:val="both"/>
              <w:rPr>
                <w:rFonts/>
                <w:color w:val="262626" w:themeColor="text1" w:themeTint="D9"/>
              </w:rPr>
            </w:pPr>
            <w:r>
              <w:t>Los aspirantes al título de COCINERO DEL AÑO 2024 serán evaluados por un prestigioso jurado, al que se han sumado en la última semana los chefs Sergi Torres, Oriol Castro, Susi Díaz, Jordi Butrón y Paolo Casagrande.</w:t>
            </w:r>
          </w:p>
          <w:p>
            <w:pPr>
              <w:ind w:left="-284" w:right="-427"/>
              <w:jc w:val="both"/>
              <w:rPr>
                <w:rFonts/>
                <w:color w:val="262626" w:themeColor="text1" w:themeTint="D9"/>
              </w:rPr>
            </w:pPr>
            <w:r>
              <w:t>La totalidad del jurado está compuesto por:</w:t>
            </w:r>
          </w:p>
          <w:p>
            <w:pPr>
              <w:ind w:left="-284" w:right="-427"/>
              <w:jc w:val="both"/>
              <w:rPr>
                <w:rFonts/>
                <w:color w:val="262626" w:themeColor="text1" w:themeTint="D9"/>
              </w:rPr>
            </w:pPr>
            <w:r>
              <w:t>Raúl Resino, Restaurante Raúl Resino 1* (Castellón) Cocinero del Año 2016</w:t>
            </w:r>
          </w:p>
          <w:p>
            <w:pPr>
              <w:ind w:left="-284" w:right="-427"/>
              <w:jc w:val="both"/>
              <w:rPr>
                <w:rFonts/>
                <w:color w:val="262626" w:themeColor="text1" w:themeTint="D9"/>
              </w:rPr>
            </w:pPr>
            <w:r>
              <w:t>Joaquín Baeza Rufete, Restaurante Baeza  and  Rufete 1* (Alicante)Cocinero del Año 2014 </w:t>
            </w:r>
          </w:p>
          <w:p>
            <w:pPr>
              <w:ind w:left="-284" w:right="-427"/>
              <w:jc w:val="both"/>
              <w:rPr>
                <w:rFonts/>
                <w:color w:val="262626" w:themeColor="text1" w:themeTint="D9"/>
              </w:rPr>
            </w:pPr>
            <w:r>
              <w:t>Álvaro Salazar, Restaurante Voro 2* (Mallorca) Cocinero del Año 2018 </w:t>
            </w:r>
          </w:p>
          <w:p>
            <w:pPr>
              <w:ind w:left="-284" w:right="-427"/>
              <w:jc w:val="both"/>
              <w:rPr>
                <w:rFonts/>
                <w:color w:val="262626" w:themeColor="text1" w:themeTint="D9"/>
              </w:rPr>
            </w:pPr>
            <w:r>
              <w:t>José Carlos Fuentes, Restaurante Señor Pepe (Madrid) Cocinero del Año 2010 </w:t>
            </w:r>
          </w:p>
          <w:p>
            <w:pPr>
              <w:ind w:left="-284" w:right="-427"/>
              <w:jc w:val="both"/>
              <w:rPr>
                <w:rFonts/>
                <w:color w:val="262626" w:themeColor="text1" w:themeTint="D9"/>
              </w:rPr>
            </w:pPr>
            <w:r>
              <w:t>Cristóbal Muñoz, Restaurante Ambivium 1*y 1* verde (Valladolid)Cocinero del Año 2022 </w:t>
            </w:r>
          </w:p>
          <w:p>
            <w:pPr>
              <w:ind w:left="-284" w:right="-427"/>
              <w:jc w:val="both"/>
              <w:rPr>
                <w:rFonts/>
                <w:color w:val="262626" w:themeColor="text1" w:themeTint="D9"/>
              </w:rPr>
            </w:pPr>
            <w:r>
              <w:t>Julia Pérez, Periodista Gastronómica (Madrid) </w:t>
            </w:r>
          </w:p>
          <w:p>
            <w:pPr>
              <w:ind w:left="-284" w:right="-427"/>
              <w:jc w:val="both"/>
              <w:rPr>
                <w:rFonts/>
                <w:color w:val="262626" w:themeColor="text1" w:themeTint="D9"/>
              </w:rPr>
            </w:pPr>
            <w:r>
              <w:t>José Carlos Capel, Crítico gastronómico </w:t>
            </w:r>
          </w:p>
          <w:p>
            <w:pPr>
              <w:ind w:left="-284" w:right="-427"/>
              <w:jc w:val="both"/>
              <w:rPr>
                <w:rFonts/>
                <w:color w:val="262626" w:themeColor="text1" w:themeTint="D9"/>
              </w:rPr>
            </w:pPr>
            <w:r>
              <w:t>Sergio Torres, Restaurante Cocina Hermanos Torres 3* (Barcelona) </w:t>
            </w:r>
          </w:p>
          <w:p>
            <w:pPr>
              <w:ind w:left="-284" w:right="-427"/>
              <w:jc w:val="both"/>
              <w:rPr>
                <w:rFonts/>
                <w:color w:val="262626" w:themeColor="text1" w:themeTint="D9"/>
              </w:rPr>
            </w:pPr>
            <w:r>
              <w:t>Paolo Casagrande, Restaurante Lasarte by Martín Berasategui 3* (Barcelona)</w:t>
            </w:r>
          </w:p>
          <w:p>
            <w:pPr>
              <w:ind w:left="-284" w:right="-427"/>
              <w:jc w:val="both"/>
              <w:rPr>
                <w:rFonts/>
                <w:color w:val="262626" w:themeColor="text1" w:themeTint="D9"/>
              </w:rPr>
            </w:pPr>
            <w:r>
              <w:t>Oriol Castro, Restaurante Disfrutar 3* (Barcelona)</w:t>
            </w:r>
          </w:p>
          <w:p>
            <w:pPr>
              <w:ind w:left="-284" w:right="-427"/>
              <w:jc w:val="both"/>
              <w:rPr>
                <w:rFonts/>
                <w:color w:val="262626" w:themeColor="text1" w:themeTint="D9"/>
              </w:rPr>
            </w:pPr>
            <w:r>
              <w:t>Susi Díaz, Restaurante La Finca 1* (Alicante)</w:t>
            </w:r>
          </w:p>
          <w:p>
            <w:pPr>
              <w:ind w:left="-284" w:right="-427"/>
              <w:jc w:val="both"/>
              <w:rPr>
                <w:rFonts/>
                <w:color w:val="262626" w:themeColor="text1" w:themeTint="D9"/>
              </w:rPr>
            </w:pPr>
            <w:r>
              <w:t>Jordi Butrón, Propietario y fundador de Espaisucre (Barcelona)</w:t>
            </w:r>
          </w:p>
          <w:p>
            <w:pPr>
              <w:ind w:left="-284" w:right="-427"/>
              <w:jc w:val="both"/>
              <w:rPr>
                <w:rFonts/>
                <w:color w:val="262626" w:themeColor="text1" w:themeTint="D9"/>
              </w:rPr>
            </w:pPr>
            <w:r>
              <w:t>Apoyo de patrocinadores de alto nivelAlimentaria-Hostelco encabeza la lista de patrocinadores como patrocinador fundador, además de grandes compañías como del sector como, Welbilt, Pascual Profesional, Cirio, Cafés Mocay, Bonduelle, Loomis Pay, Nocilla, Cola-Cao, Juver, Ferrer Wines, Cerveza Alhambra, Solan de Cabras, Roldán Netya, Duni, Gary´s, Kaove, y Rak Porcelaine, además de NH Collection y el Centro de Cualificación Turística de Murcia, que se unen para hacer, de este evento, una verdadera fiesta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https://www.notasdeprensa.es/ya-se-conoce-la-totalidad-del-jurado-que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