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Xela ITI destaca los beneficios de una centralita IP física frente a las soluciones telefónicas tradicionales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el sector de las comunicaciones detalla cómo las centralitas IP físicas superan a las soluciones telefónicas más tradicionales en calidad de sonido, escalabilidad e integración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Xela ITI, líder en el sector de comunicaciones y tecnologías de la información con más de 20 años de experiencia, expone cómo las centralitas IP físicas para empresas están redefiniendo las comunicaciones, al ofrecer ventajas significativas sobre las soluciones telefónicas tradicionales.</w:t>
            </w:r>
          </w:p>
          <w:p>
            <w:pPr>
              <w:ind w:left="-284" w:right="-427"/>
              <w:jc w:val="both"/>
              <w:rPr>
                <w:rFonts/>
                <w:color w:val="262626" w:themeColor="text1" w:themeTint="D9"/>
              </w:rPr>
            </w:pPr>
            <w:r>
              <w:t>En concreto, la empresa subraya la superior calidad de sonido, la escalabilidad y la facilidad de integración con otras tecnologías como puntos clave en la evolución hacia una comunicación más eficiente y funcional.</w:t>
            </w:r>
          </w:p>
          <w:p>
            <w:pPr>
              <w:ind w:left="-284" w:right="-427"/>
              <w:jc w:val="both"/>
              <w:rPr>
                <w:rFonts/>
                <w:color w:val="262626" w:themeColor="text1" w:themeTint="D9"/>
              </w:rPr>
            </w:pPr>
            <w:r>
              <w:t>Soluciones realmente innovadorasEn el competitivo entorno empresarial de hoy, donde la eficiencia y la flexibilidad en la comunicación son vitales, las centralitas telefónicas para empresas juegan un papel crucial. Xela ITI, con su amplio conocimiento y experiencia en el ámbito de las tecnologías de la información, afirma que las centralitas IP físicas ofrecen soluciones innovadoras que superan con creces las capacidades de los sistemas telefónicos tradicionales.</w:t>
            </w:r>
          </w:p>
          <w:p>
            <w:pPr>
              <w:ind w:left="-284" w:right="-427"/>
              <w:jc w:val="both"/>
              <w:rPr>
                <w:rFonts/>
                <w:color w:val="262626" w:themeColor="text1" w:themeTint="D9"/>
              </w:rPr>
            </w:pPr>
            <w:r>
              <w:t>Mejora en la calidad de sonido y máxima confianzaUno de los aspectos más destacados de las centralitas IP físicas es la notable mejora en la calidad del sonido. A diferencia de las líneas tradicionales, que a menudo sufren de interferencias y degradación de la señal, las centralitas IP utilizan la tecnología de voz sobre protocolo de internet (VoIP), capaces de convertir las señales de voz en paquetes de datos digitales, resultando en una claridad de llamada excepcional. Esta tecnología no solo mejora la experiencia de comunicación entre empleados y clientes, sino que también aumenta la percepción de profesionalidad de la empresa.</w:t>
            </w:r>
          </w:p>
          <w:p>
            <w:pPr>
              <w:ind w:left="-284" w:right="-427"/>
              <w:jc w:val="both"/>
              <w:rPr>
                <w:rFonts/>
                <w:color w:val="262626" w:themeColor="text1" w:themeTint="D9"/>
              </w:rPr>
            </w:pPr>
            <w:r>
              <w:t>Escalabilidad y flexibilidad sin precedentesLa capacidad de adaptación y crecimiento es fundamental para cualquier negocio. Por eso, las centralitas IP físicas destacan en la actualidad en este aspecto, al ofrecer una escalabilidad sin precedentes. Además, las empresas también pueden añadir o quitar líneas y servicios según lo requieran, sin la necesidad de instalaciones físicas adicionales o cambios costosos en las infraestructuras. Esta flexibilidad permite a las empresas responder rápidamente a las demandas cambiantes del mercado y escalar de acuerdo con su crecimiento, siempre sin comprometer la calidad del servicio.</w:t>
            </w:r>
          </w:p>
          <w:p>
            <w:pPr>
              <w:ind w:left="-284" w:right="-427"/>
              <w:jc w:val="both"/>
              <w:rPr>
                <w:rFonts/>
                <w:color w:val="262626" w:themeColor="text1" w:themeTint="D9"/>
              </w:rPr>
            </w:pPr>
            <w:r>
              <w:t>Facilidad de integración con otras tecnologíasOtra ventaja significativa de las centralitas IP físicas es su capacidad para integrarse sin problemas con otras tecnologías y sistemas empresariales, como el correo electrónico, los sistemas de gestión de relaciones con clientes (CRM) y las plataformas de colaboración en línea. Esta integración facilita la automatización de procesos y mejora la eficiencia operativa, permitiendo a las empresas optimizar sus flujos de trabajo y mejorar la satisfacción del cliente.</w:t>
            </w:r>
          </w:p>
          <w:p>
            <w:pPr>
              <w:ind w:left="-284" w:right="-427"/>
              <w:jc w:val="both"/>
              <w:rPr>
                <w:rFonts/>
                <w:color w:val="262626" w:themeColor="text1" w:themeTint="D9"/>
              </w:rPr>
            </w:pPr>
            <w:r>
              <w:t>Reducción de costes operativosEs imposible ignorar el impacto positivo que las centralitas IP físicas tienen en la reducción de costes operativos. Al utilizar la red de internet para las comunicaciones, las empresas pueden disfrutar de tarifas más bajas en llamadas nacionales e internacionales, así como de una reducción en los costes de mantenimiento en comparación con los sistemas tradicionales. Un ahorro crucial para el crecimiento y la sostenibilidad financiera de cualquier negocio.</w:t>
            </w:r>
          </w:p>
          <w:p>
            <w:pPr>
              <w:ind w:left="-284" w:right="-427"/>
              <w:jc w:val="both"/>
              <w:rPr>
                <w:rFonts/>
                <w:color w:val="262626" w:themeColor="text1" w:themeTint="D9"/>
              </w:rPr>
            </w:pPr>
            <w:r>
              <w:t>Por todo ello, las empresas que adopten estas soluciones no solo se beneficiarán de mejoras inmediatas en la calidad de la comunicación, la escalabilidad y la integración tecnológica, sino que también se posicionarán para el éxito a largo plazo en un mercado cada vez más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Pallarés</w:t>
      </w:r>
    </w:p>
    <w:p w:rsidR="00C31F72" w:rsidRDefault="00C31F72" w:rsidP="00AB63FE">
      <w:pPr>
        <w:pStyle w:val="Sinespaciado"/>
        <w:spacing w:line="276" w:lineRule="auto"/>
        <w:ind w:left="-284"/>
        <w:rPr>
          <w:rFonts w:ascii="Arial" w:hAnsi="Arial" w:cs="Arial"/>
        </w:rPr>
      </w:pPr>
      <w:r>
        <w:rPr>
          <w:rFonts w:ascii="Arial" w:hAnsi="Arial" w:cs="Arial"/>
        </w:rPr>
        <w:t>Propietario de Xela ITI</w:t>
      </w:r>
    </w:p>
    <w:p w:rsidR="00AB63FE" w:rsidRDefault="00C31F72" w:rsidP="00AB63FE">
      <w:pPr>
        <w:pStyle w:val="Sinespaciado"/>
        <w:spacing w:line="276" w:lineRule="auto"/>
        <w:ind w:left="-284"/>
        <w:rPr>
          <w:rFonts w:ascii="Arial" w:hAnsi="Arial" w:cs="Arial"/>
        </w:rPr>
      </w:pPr>
      <w:r>
        <w:rPr>
          <w:rFonts w:ascii="Arial" w:hAnsi="Arial" w:cs="Arial"/>
        </w:rPr>
        <w:t>974 42 17 89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https://www.notasdeprensa.es/xela-iti-destaca-los-beneficios-de-una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