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Xavier Bracons, investigador del CSIC, nuevo director general del European Southern Observatory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científico del Instituto de Física de Cantabria ocupará el cargo de este organismo a partir del 1 de septiembre de 2017 </w:t>
            </w:r>
          </w:p>
          <w:p>
            <w:pPr>
              <w:ind w:left="-284" w:right="-427"/>
              <w:jc w:val="both"/>
              <w:rPr>
                <w:rFonts/>
                <w:color w:val="262626" w:themeColor="text1" w:themeTint="D9"/>
              </w:rPr>
            </w:pPr>
            <w:r>
              <w:t>Su mandato incluirá la construcción del ‘European Extremely Large Telescope’, que liderará la nueva generación de telescopios ópticos </w:t>
            </w:r>
          </w:p>
          <w:p>
            <w:pPr>
              <w:ind w:left="-284" w:right="-427"/>
              <w:jc w:val="both"/>
              <w:rPr>
                <w:rFonts/>
                <w:color w:val="262626" w:themeColor="text1" w:themeTint="D9"/>
              </w:rPr>
            </w:pPr>
            <w:r>
              <w:t>El investigador del Consejo Superior de Investigaciones Científicas (CSIC) Xavier Barcons ha sido nombrado director general del European Southern Observatory (Organización Europea para la Investigación Astronómica en el Hemisferio Austral –ESO por sus siglas en inglés-), cargo que ocupará a partir del 1 de septiembre de 2017, cuando el actual director, Tim de Zeeuw, finalice su mandato.</w:t>
            </w:r>
          </w:p>
          <w:p>
            <w:pPr>
              <w:ind w:left="-284" w:right="-427"/>
              <w:jc w:val="both"/>
              <w:rPr>
                <w:rFonts/>
                <w:color w:val="262626" w:themeColor="text1" w:themeTint="D9"/>
              </w:rPr>
            </w:pPr>
            <w:r>
              <w:t>“Xavier Barcons está perfectamente posicionado para liderar el futuro de la organización en la próxima fase de su programa, incluida la construcción del European Extremely Large Telescope, el telescopio más potente y ambicioso de su tipología”, ha declarado Patrick Roche, presidente del Consejo del ESO, al anunciar el nombramiento.</w:t>
            </w:r>
          </w:p>
          <w:p>
            <w:pPr>
              <w:ind w:left="-284" w:right="-427"/>
              <w:jc w:val="both"/>
              <w:rPr>
                <w:rFonts/>
                <w:color w:val="262626" w:themeColor="text1" w:themeTint="D9"/>
              </w:rPr>
            </w:pPr>
            <w:r>
              <w:t>El investigador del CSIC, que coordinó las negociaciones técnicas para la entrada de España en la ESO y ha ejercido además como vicepresidente y presidente del Consejo de este organismo, ha declarado: “Para mí, esto es un honor y un reto a la vez. ESO tiene un presupuesto anual de unos 200 millones de euros, con cerca de 700 empleados en Europa y Chile. Construye y opera los telescopios más avanzados del mundo, con los que se consiguen obtener resultados científicos espectaculares”.</w:t>
            </w:r>
          </w:p>
          <w:p>
            <w:pPr>
              <w:ind w:left="-284" w:right="-427"/>
              <w:jc w:val="both"/>
              <w:rPr>
                <w:rFonts/>
                <w:color w:val="262626" w:themeColor="text1" w:themeTint="D9"/>
              </w:rPr>
            </w:pPr>
            <w:r>
              <w:t>Barcons (L and #39;Hospitalet de Llobregat –Barcelona-, 1959), se licenció en Ciencias Físicas por la Universidad de Barcelona (1981) y se doctoró en Ciencias en la Universidad de Cantabria (1985). Fue profesor ayudante (1981-1987), y profesor titular (1987-1993) en la Universidad de Cantabria. En 1993 ingresó en el CSIC como investigador científico y en 2002 se convirtió en profesor de investigación. Fue miembro fundador y primer director (1995-1999) del Instituto de Física de Cantabria, centro mixto del CSIC y la Universidad de Cantabria.</w:t>
            </w:r>
          </w:p>
          <w:p>
            <w:pPr>
              <w:ind w:left="-284" w:right="-427"/>
              <w:jc w:val="both"/>
              <w:rPr>
                <w:rFonts/>
                <w:color w:val="262626" w:themeColor="text1" w:themeTint="D9"/>
              </w:rPr>
            </w:pPr>
            <w:r>
              <w:t>Fue asesor científico de la Agencia Europea del Espacio de 2001 a 2005, y participó en programas espaciales de este organismo, como el observatorio XMM-Newton y la misión XEUS/IXO, cuyo equipo científico presidió por parte de Europa. En la actualidad forma parte del grupo de coordinación de la misión Athena (Advanced Telescope for High Energy Astrophysics), cuyo lanzamiento se espera para 2028.</w:t>
            </w:r>
          </w:p>
          <w:p>
            <w:pPr>
              <w:ind w:left="-284" w:right="-427"/>
              <w:jc w:val="both"/>
              <w:rPr>
                <w:rFonts/>
                <w:color w:val="262626" w:themeColor="text1" w:themeTint="D9"/>
              </w:rPr>
            </w:pPr>
            <w:r>
              <w:t>De 2004 a 2006 fue gestor del Programa Nacional de Astronomía y Astrofísica del Ministerio de Educación y Ciencia y hasta 2013 fue asesor de este Ministerio en temas de astronomía.</w:t>
            </w:r>
          </w:p>
          <w:p>
            <w:pPr>
              <w:ind w:left="-284" w:right="-427"/>
              <w:jc w:val="both"/>
              <w:rPr>
                <w:rFonts/>
                <w:color w:val="262626" w:themeColor="text1" w:themeTint="D9"/>
              </w:rPr>
            </w:pPr>
            <w:r>
              <w:t>En concreto, el científico del CSIC investiga en galaxias activas y cartografiados del cielo con rayos X. Impulsó el primer grupo español de astronomía con rayos X en Santander. Ha publicado más de un centenar de artículos en revistas internacionales especializadas que han recibido más de 3.500 citas, y ha dirigido siete tesis doctorales. Cada año imparte entre cinco y diez conferencias de divulgación.</w:t>
            </w:r>
          </w:p>
          <w:p>
            <w:pPr>
              <w:ind w:left="-284" w:right="-427"/>
              <w:jc w:val="both"/>
              <w:rPr>
                <w:rFonts/>
                <w:color w:val="262626" w:themeColor="text1" w:themeTint="D9"/>
              </w:rPr>
            </w:pPr>
            <w:r>
              <w:t>El contenido de este comunicado fue publicado primero en la página web de CSIC Noticias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https://www.notasdeprensa.es/xavier-bracons-investigador-del-csic-nuevo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Nombramientos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